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1B" w:rsidRDefault="00073B1B" w:rsidP="00073B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NOLIKUMS</w:t>
      </w:r>
    </w:p>
    <w:p w:rsidR="00073B1B" w:rsidRDefault="00073B1B" w:rsidP="00073B1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Jēkabpils atklātais turnīrs novusā personām </w:t>
      </w:r>
      <w:r>
        <w:rPr>
          <w:rFonts w:ascii="Times New Roman" w:hAnsi="Times New Roman"/>
          <w:b/>
          <w:bCs/>
          <w:sz w:val="24"/>
          <w:szCs w:val="24"/>
        </w:rPr>
        <w:t>ar īpašām vajadzībām</w:t>
      </w:r>
    </w:p>
    <w:p w:rsidR="00073B1B" w:rsidRPr="003E6796" w:rsidRDefault="00073B1B" w:rsidP="00073B1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77C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</w:t>
      </w:r>
      <w:r w:rsidRPr="00277C49">
        <w:rPr>
          <w:rFonts w:ascii="Times New Roman" w:hAnsi="Times New Roman"/>
          <w:b/>
          <w:sz w:val="24"/>
          <w:szCs w:val="24"/>
        </w:rPr>
        <w:t>Ziemassvetku kauss 2016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073B1B" w:rsidRDefault="00073B1B" w:rsidP="00073B1B">
      <w:pPr>
        <w:jc w:val="center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individuālās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sacensības</w:t>
      </w:r>
      <w:proofErr w:type="spellEnd"/>
      <w:r>
        <w:rPr>
          <w:szCs w:val="24"/>
        </w:rPr>
        <w:t>)</w:t>
      </w:r>
    </w:p>
    <w:p w:rsidR="00073B1B" w:rsidRDefault="00073B1B" w:rsidP="00073B1B">
      <w:pPr>
        <w:jc w:val="center"/>
        <w:rPr>
          <w:szCs w:val="24"/>
        </w:rPr>
      </w:pPr>
    </w:p>
    <w:p w:rsidR="00073B1B" w:rsidRPr="002F07A5" w:rsidRDefault="00073B1B" w:rsidP="00073B1B">
      <w:pPr>
        <w:jc w:val="center"/>
        <w:rPr>
          <w:b/>
          <w:bCs/>
          <w:szCs w:val="24"/>
        </w:rPr>
      </w:pPr>
      <w:r w:rsidRPr="002F07A5">
        <w:rPr>
          <w:b/>
          <w:bCs/>
          <w:szCs w:val="24"/>
        </w:rPr>
        <w:t>MĒRĶI UN UZDEVUMI</w:t>
      </w:r>
    </w:p>
    <w:p w:rsidR="00073B1B" w:rsidRDefault="00073B1B" w:rsidP="00073B1B">
      <w:pPr>
        <w:jc w:val="center"/>
        <w:rPr>
          <w:szCs w:val="24"/>
        </w:rPr>
      </w:pPr>
    </w:p>
    <w:p w:rsidR="00073B1B" w:rsidRDefault="00073B1B" w:rsidP="00073B1B">
      <w:pPr>
        <w:numPr>
          <w:ilvl w:val="0"/>
          <w:numId w:val="15"/>
        </w:numPr>
        <w:jc w:val="both"/>
        <w:rPr>
          <w:szCs w:val="24"/>
        </w:rPr>
      </w:pPr>
      <w:proofErr w:type="spellStart"/>
      <w:r w:rsidRPr="003E6796">
        <w:rPr>
          <w:szCs w:val="24"/>
        </w:rPr>
        <w:t>Veicināt</w:t>
      </w:r>
      <w:proofErr w:type="spellEnd"/>
      <w:r w:rsidRPr="003E6796">
        <w:rPr>
          <w:szCs w:val="24"/>
        </w:rPr>
        <w:t xml:space="preserve"> </w:t>
      </w:r>
      <w:proofErr w:type="spellStart"/>
      <w:r>
        <w:rPr>
          <w:szCs w:val="24"/>
        </w:rPr>
        <w:t>personu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īpašām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vajadzībām</w:t>
      </w:r>
      <w:proofErr w:type="spellEnd"/>
      <w:r w:rsidRPr="003E6796">
        <w:rPr>
          <w:szCs w:val="24"/>
        </w:rPr>
        <w:t xml:space="preserve"> </w:t>
      </w:r>
      <w:proofErr w:type="spellStart"/>
      <w:r w:rsidRPr="003E6796">
        <w:rPr>
          <w:szCs w:val="24"/>
        </w:rPr>
        <w:t>iesaistīšanos</w:t>
      </w:r>
      <w:proofErr w:type="spellEnd"/>
      <w:r w:rsidRPr="003E6796">
        <w:rPr>
          <w:szCs w:val="24"/>
        </w:rPr>
        <w:t xml:space="preserve"> </w:t>
      </w:r>
      <w:proofErr w:type="spellStart"/>
      <w:r w:rsidRPr="003E6796">
        <w:rPr>
          <w:szCs w:val="24"/>
        </w:rPr>
        <w:t>novusa</w:t>
      </w:r>
      <w:proofErr w:type="spellEnd"/>
      <w:r w:rsidRPr="003E6796">
        <w:rPr>
          <w:szCs w:val="24"/>
        </w:rPr>
        <w:t xml:space="preserve"> </w:t>
      </w:r>
      <w:proofErr w:type="spellStart"/>
      <w:r w:rsidRPr="003E6796">
        <w:rPr>
          <w:szCs w:val="24"/>
        </w:rPr>
        <w:t>sacensīb</w:t>
      </w:r>
      <w:r>
        <w:rPr>
          <w:szCs w:val="24"/>
        </w:rPr>
        <w:t>ās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popularizēt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veidu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Latvijā</w:t>
      </w:r>
      <w:proofErr w:type="spellEnd"/>
      <w:r>
        <w:rPr>
          <w:szCs w:val="24"/>
        </w:rPr>
        <w:t>.</w:t>
      </w:r>
    </w:p>
    <w:p w:rsidR="00073B1B" w:rsidRDefault="00073B1B" w:rsidP="00073B1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Paaugstināt sportistu meistarību.</w:t>
      </w:r>
    </w:p>
    <w:p w:rsidR="00073B1B" w:rsidRDefault="00073B1B" w:rsidP="00073B1B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Noskaidrot labākās novusa spēlētājus.</w:t>
      </w:r>
    </w:p>
    <w:p w:rsidR="00073B1B" w:rsidRDefault="00073B1B" w:rsidP="00073B1B">
      <w:pPr>
        <w:pStyle w:val="NoSpacing"/>
        <w:rPr>
          <w:rFonts w:ascii="Times New Roman" w:hAnsi="Times New Roman"/>
          <w:sz w:val="24"/>
          <w:szCs w:val="24"/>
        </w:rPr>
      </w:pPr>
    </w:p>
    <w:p w:rsidR="00073B1B" w:rsidRPr="004E2B65" w:rsidRDefault="00073B1B" w:rsidP="00073B1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B65">
        <w:rPr>
          <w:rFonts w:ascii="Times New Roman" w:hAnsi="Times New Roman"/>
          <w:b/>
          <w:bCs/>
          <w:sz w:val="24"/>
          <w:szCs w:val="24"/>
        </w:rPr>
        <w:t>VIETA</w:t>
      </w:r>
      <w:r>
        <w:rPr>
          <w:rFonts w:ascii="Times New Roman" w:hAnsi="Times New Roman"/>
          <w:b/>
          <w:bCs/>
          <w:sz w:val="24"/>
          <w:szCs w:val="24"/>
        </w:rPr>
        <w:t xml:space="preserve"> UN</w:t>
      </w:r>
      <w:r w:rsidRPr="004E2B6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LAIKS</w:t>
      </w:r>
    </w:p>
    <w:p w:rsidR="00073B1B" w:rsidRDefault="00073B1B" w:rsidP="00073B1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73B1B" w:rsidRDefault="00073B1B" w:rsidP="00073B1B">
      <w:pPr>
        <w:numPr>
          <w:ilvl w:val="0"/>
          <w:numId w:val="16"/>
        </w:numPr>
        <w:jc w:val="both"/>
        <w:rPr>
          <w:szCs w:val="24"/>
        </w:rPr>
      </w:pPr>
      <w:proofErr w:type="spellStart"/>
      <w:r>
        <w:rPr>
          <w:szCs w:val="24"/>
        </w:rPr>
        <w:t>Sacensību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vieta</w:t>
      </w:r>
      <w:proofErr w:type="spellEnd"/>
      <w:r>
        <w:rPr>
          <w:szCs w:val="24"/>
        </w:rPr>
        <w:t>:</w:t>
      </w:r>
      <w:r>
        <w:rPr>
          <w:szCs w:val="24"/>
        </w:rPr>
        <w:tab/>
      </w:r>
      <w:proofErr w:type="spellStart"/>
      <w:r>
        <w:rPr>
          <w:szCs w:val="24"/>
        </w:rPr>
        <w:t>Agrobiznesa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koledža</w:t>
      </w:r>
      <w:proofErr w:type="spellEnd"/>
      <w:r>
        <w:rPr>
          <w:szCs w:val="24"/>
        </w:rPr>
        <w:t xml:space="preserve">, Pasta </w:t>
      </w:r>
      <w:proofErr w:type="spellStart"/>
      <w:r>
        <w:rPr>
          <w:szCs w:val="24"/>
        </w:rPr>
        <w:t>iela</w:t>
      </w:r>
      <w:proofErr w:type="spellEnd"/>
      <w:r>
        <w:rPr>
          <w:szCs w:val="24"/>
        </w:rPr>
        <w:t xml:space="preserve"> 1, </w:t>
      </w:r>
      <w:proofErr w:type="spellStart"/>
      <w:r>
        <w:rPr>
          <w:szCs w:val="24"/>
        </w:rPr>
        <w:t>Jēkabpils</w:t>
      </w:r>
      <w:proofErr w:type="spellEnd"/>
      <w:r>
        <w:rPr>
          <w:szCs w:val="24"/>
        </w:rPr>
        <w:t>, LV – 5201</w:t>
      </w:r>
    </w:p>
    <w:p w:rsidR="00073B1B" w:rsidRPr="00124648" w:rsidRDefault="00073B1B" w:rsidP="00073B1B">
      <w:pPr>
        <w:numPr>
          <w:ilvl w:val="0"/>
          <w:numId w:val="16"/>
        </w:numPr>
        <w:jc w:val="both"/>
        <w:rPr>
          <w:szCs w:val="24"/>
        </w:rPr>
      </w:pPr>
      <w:proofErr w:type="spellStart"/>
      <w:r>
        <w:rPr>
          <w:szCs w:val="24"/>
        </w:rPr>
        <w:t>Karte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7" w:history="1">
        <w:r w:rsidRPr="00C20243">
          <w:rPr>
            <w:rStyle w:val="Hyperlink"/>
            <w:szCs w:val="24"/>
          </w:rPr>
          <w:t>https://goo.gl/maps/9gJZcJraz3o</w:t>
        </w:r>
      </w:hyperlink>
      <w:r>
        <w:rPr>
          <w:szCs w:val="24"/>
        </w:rPr>
        <w:t xml:space="preserve">  </w:t>
      </w:r>
      <w:proofErr w:type="spellStart"/>
      <w:r>
        <w:rPr>
          <w:szCs w:val="24"/>
        </w:rPr>
        <w:t>ieeja</w:t>
      </w:r>
      <w:proofErr w:type="spellEnd"/>
      <w:r>
        <w:rPr>
          <w:szCs w:val="24"/>
        </w:rPr>
        <w:t xml:space="preserve"> no Andreja </w:t>
      </w:r>
      <w:proofErr w:type="spellStart"/>
      <w:r>
        <w:rPr>
          <w:szCs w:val="24"/>
        </w:rPr>
        <w:t>Pormaļa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ielas</w:t>
      </w:r>
      <w:proofErr w:type="spellEnd"/>
      <w:r>
        <w:rPr>
          <w:szCs w:val="24"/>
        </w:rPr>
        <w:t xml:space="preserve"> 14</w:t>
      </w:r>
    </w:p>
    <w:p w:rsidR="00073B1B" w:rsidRDefault="00073B1B" w:rsidP="00073B1B">
      <w:pPr>
        <w:numPr>
          <w:ilvl w:val="0"/>
          <w:numId w:val="16"/>
        </w:numPr>
        <w:jc w:val="both"/>
        <w:rPr>
          <w:szCs w:val="24"/>
        </w:rPr>
      </w:pPr>
      <w:proofErr w:type="spellStart"/>
      <w:r w:rsidRPr="003276A4">
        <w:rPr>
          <w:szCs w:val="24"/>
        </w:rPr>
        <w:t>Sacensību</w:t>
      </w:r>
      <w:proofErr w:type="spellEnd"/>
      <w:r w:rsidRPr="003276A4">
        <w:rPr>
          <w:szCs w:val="24"/>
        </w:rPr>
        <w:t xml:space="preserve"> </w:t>
      </w:r>
      <w:proofErr w:type="spellStart"/>
      <w:proofErr w:type="gramStart"/>
      <w:r w:rsidRPr="003276A4">
        <w:rPr>
          <w:szCs w:val="24"/>
        </w:rPr>
        <w:t>laiks</w:t>
      </w:r>
      <w:proofErr w:type="spellEnd"/>
      <w:r>
        <w:rPr>
          <w:szCs w:val="24"/>
        </w:rPr>
        <w:t>:</w:t>
      </w:r>
      <w:r w:rsidRPr="003276A4">
        <w:rPr>
          <w:szCs w:val="24"/>
        </w:rPr>
        <w:tab/>
      </w:r>
      <w:r w:rsidRPr="004F7422">
        <w:rPr>
          <w:b/>
          <w:szCs w:val="24"/>
        </w:rPr>
        <w:t>2016.gada</w:t>
      </w:r>
      <w:proofErr w:type="gramEnd"/>
      <w:r w:rsidRPr="004F7422">
        <w:rPr>
          <w:b/>
          <w:szCs w:val="24"/>
        </w:rPr>
        <w:t xml:space="preserve"> 17.</w:t>
      </w:r>
      <w:r>
        <w:rPr>
          <w:b/>
          <w:szCs w:val="24"/>
        </w:rPr>
        <w:t>decembri</w:t>
      </w:r>
      <w:r w:rsidRPr="004F7422">
        <w:rPr>
          <w:b/>
          <w:szCs w:val="24"/>
        </w:rPr>
        <w:t>s</w:t>
      </w:r>
    </w:p>
    <w:p w:rsidR="00073B1B" w:rsidRDefault="00073B1B" w:rsidP="00073B1B">
      <w:pPr>
        <w:numPr>
          <w:ilvl w:val="0"/>
          <w:numId w:val="16"/>
        </w:numPr>
        <w:jc w:val="both"/>
        <w:rPr>
          <w:szCs w:val="24"/>
        </w:rPr>
      </w:pPr>
      <w:proofErr w:type="spellStart"/>
      <w:r>
        <w:rPr>
          <w:szCs w:val="24"/>
        </w:rPr>
        <w:t>Reģistrēšanās</w:t>
      </w:r>
      <w:proofErr w:type="spellEnd"/>
      <w:r>
        <w:rPr>
          <w:szCs w:val="24"/>
        </w:rPr>
        <w:t>:</w:t>
      </w:r>
      <w:r w:rsidRPr="003276A4">
        <w:rPr>
          <w:szCs w:val="24"/>
        </w:rPr>
        <w:t xml:space="preserve"> </w:t>
      </w:r>
      <w:r>
        <w:rPr>
          <w:szCs w:val="24"/>
        </w:rPr>
        <w:tab/>
      </w:r>
      <w:r w:rsidRPr="003276A4">
        <w:rPr>
          <w:szCs w:val="24"/>
        </w:rPr>
        <w:t xml:space="preserve">no </w:t>
      </w:r>
      <w:r w:rsidRPr="004F7422">
        <w:rPr>
          <w:b/>
          <w:szCs w:val="24"/>
        </w:rPr>
        <w:t>9:00 – 10:00</w:t>
      </w:r>
      <w:r>
        <w:rPr>
          <w:szCs w:val="24"/>
        </w:rPr>
        <w:t>, (</w:t>
      </w:r>
      <w:proofErr w:type="spellStart"/>
      <w:r>
        <w:rPr>
          <w:szCs w:val="24"/>
        </w:rPr>
        <w:t>reģistrējoties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jāuzrāda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invalīda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apliecība</w:t>
      </w:r>
      <w:proofErr w:type="spellEnd"/>
      <w:r>
        <w:rPr>
          <w:szCs w:val="24"/>
        </w:rPr>
        <w:t>)</w:t>
      </w:r>
    </w:p>
    <w:p w:rsidR="00073B1B" w:rsidRPr="003276A4" w:rsidRDefault="00073B1B" w:rsidP="00073B1B">
      <w:pPr>
        <w:numPr>
          <w:ilvl w:val="0"/>
          <w:numId w:val="16"/>
        </w:numPr>
        <w:jc w:val="both"/>
        <w:rPr>
          <w:szCs w:val="24"/>
        </w:rPr>
      </w:pPr>
      <w:proofErr w:type="spellStart"/>
      <w:r w:rsidRPr="003276A4">
        <w:rPr>
          <w:szCs w:val="24"/>
        </w:rPr>
        <w:t>Sacensību</w:t>
      </w:r>
      <w:proofErr w:type="spellEnd"/>
      <w:r w:rsidRPr="003276A4">
        <w:rPr>
          <w:szCs w:val="24"/>
        </w:rPr>
        <w:t xml:space="preserve"> </w:t>
      </w:r>
      <w:proofErr w:type="spellStart"/>
      <w:r w:rsidRPr="003276A4">
        <w:rPr>
          <w:szCs w:val="24"/>
        </w:rPr>
        <w:t>atklāšana</w:t>
      </w:r>
      <w:proofErr w:type="spellEnd"/>
      <w:r>
        <w:rPr>
          <w:szCs w:val="24"/>
        </w:rPr>
        <w:t>:</w:t>
      </w:r>
      <w:r w:rsidRPr="003276A4">
        <w:rPr>
          <w:szCs w:val="24"/>
        </w:rPr>
        <w:t xml:space="preserve"> </w:t>
      </w:r>
      <w:r w:rsidRPr="004F7422">
        <w:rPr>
          <w:szCs w:val="24"/>
        </w:rPr>
        <w:tab/>
      </w:r>
      <w:r>
        <w:rPr>
          <w:b/>
          <w:szCs w:val="24"/>
        </w:rPr>
        <w:t>10:00</w:t>
      </w:r>
    </w:p>
    <w:p w:rsidR="00073B1B" w:rsidRDefault="00073B1B" w:rsidP="00073B1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73B1B" w:rsidRDefault="00073B1B" w:rsidP="00073B1B">
      <w:pPr>
        <w:jc w:val="center"/>
        <w:rPr>
          <w:b/>
          <w:szCs w:val="24"/>
        </w:rPr>
      </w:pPr>
      <w:r w:rsidRPr="004E2B65">
        <w:rPr>
          <w:b/>
          <w:szCs w:val="24"/>
        </w:rPr>
        <w:t>SACENSĪBU VADĪBA</w:t>
      </w:r>
    </w:p>
    <w:p w:rsidR="00073B1B" w:rsidRPr="004E2B65" w:rsidRDefault="00073B1B" w:rsidP="00073B1B">
      <w:pPr>
        <w:jc w:val="center"/>
        <w:rPr>
          <w:b/>
          <w:szCs w:val="24"/>
        </w:rPr>
      </w:pPr>
    </w:p>
    <w:p w:rsidR="00073B1B" w:rsidRDefault="00073B1B" w:rsidP="00073B1B">
      <w:pPr>
        <w:pStyle w:val="NoSpacing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Sacensības organizē biedrība IADC “AUSMA” sadarbībā ar Jēkabpils sporta centru un Salas novada pašvaldību, galvenais tiesnesis: Ivars Puida, nacionālā kategorija</w:t>
      </w:r>
    </w:p>
    <w:p w:rsidR="00073B1B" w:rsidRDefault="00073B1B" w:rsidP="00073B1B">
      <w:pPr>
        <w:jc w:val="both"/>
        <w:rPr>
          <w:szCs w:val="24"/>
        </w:rPr>
      </w:pPr>
    </w:p>
    <w:p w:rsidR="00073B1B" w:rsidRPr="004E2B65" w:rsidRDefault="00073B1B" w:rsidP="00073B1B">
      <w:pPr>
        <w:jc w:val="center"/>
        <w:rPr>
          <w:b/>
          <w:bCs/>
          <w:szCs w:val="24"/>
        </w:rPr>
      </w:pPr>
      <w:r w:rsidRPr="004E2B65">
        <w:rPr>
          <w:b/>
          <w:bCs/>
          <w:szCs w:val="24"/>
        </w:rPr>
        <w:t>DALĪBNIEKI</w:t>
      </w:r>
      <w:r>
        <w:rPr>
          <w:b/>
          <w:bCs/>
          <w:szCs w:val="24"/>
        </w:rPr>
        <w:t xml:space="preserve"> UN</w:t>
      </w:r>
      <w:r w:rsidRPr="004E2B65">
        <w:rPr>
          <w:b/>
          <w:bCs/>
          <w:szCs w:val="24"/>
        </w:rPr>
        <w:t xml:space="preserve"> SACENSĪBU </w:t>
      </w:r>
      <w:r>
        <w:rPr>
          <w:b/>
          <w:bCs/>
          <w:szCs w:val="24"/>
        </w:rPr>
        <w:t>KĀRTĪBA</w:t>
      </w:r>
    </w:p>
    <w:p w:rsidR="00073B1B" w:rsidRDefault="00073B1B" w:rsidP="00073B1B">
      <w:pPr>
        <w:jc w:val="center"/>
        <w:rPr>
          <w:szCs w:val="24"/>
        </w:rPr>
      </w:pPr>
    </w:p>
    <w:p w:rsidR="00073B1B" w:rsidRDefault="00073B1B" w:rsidP="00073B1B">
      <w:pPr>
        <w:numPr>
          <w:ilvl w:val="0"/>
          <w:numId w:val="18"/>
        </w:numPr>
        <w:jc w:val="both"/>
        <w:rPr>
          <w:szCs w:val="24"/>
        </w:rPr>
      </w:pPr>
      <w:proofErr w:type="spellStart"/>
      <w:r>
        <w:rPr>
          <w:szCs w:val="24"/>
        </w:rPr>
        <w:t>Sacensībām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pielaisti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dalībnieki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kuriem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piešķirta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invaliditāte</w:t>
      </w:r>
      <w:proofErr w:type="spellEnd"/>
      <w:r>
        <w:rPr>
          <w:szCs w:val="24"/>
        </w:rPr>
        <w:t xml:space="preserve"> un to </w:t>
      </w:r>
      <w:proofErr w:type="spellStart"/>
      <w:r>
        <w:rPr>
          <w:szCs w:val="24"/>
        </w:rPr>
        <w:t>var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apliecināt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uzrādot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invalīda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apliecību</w:t>
      </w:r>
      <w:proofErr w:type="spellEnd"/>
      <w:r>
        <w:rPr>
          <w:szCs w:val="24"/>
        </w:rPr>
        <w:t>.</w:t>
      </w:r>
    </w:p>
    <w:p w:rsidR="00073B1B" w:rsidRPr="00043094" w:rsidRDefault="00073B1B" w:rsidP="00073B1B">
      <w:pPr>
        <w:ind w:left="720"/>
        <w:jc w:val="both"/>
        <w:rPr>
          <w:szCs w:val="24"/>
        </w:rPr>
      </w:pPr>
      <w:proofErr w:type="spellStart"/>
      <w:r w:rsidRPr="00043094">
        <w:rPr>
          <w:szCs w:val="24"/>
        </w:rPr>
        <w:t>Sacensībās</w:t>
      </w:r>
      <w:proofErr w:type="spellEnd"/>
      <w:r w:rsidRPr="00043094">
        <w:rPr>
          <w:szCs w:val="24"/>
        </w:rPr>
        <w:t xml:space="preserve"> </w:t>
      </w:r>
      <w:proofErr w:type="spellStart"/>
      <w:r w:rsidRPr="00043094">
        <w:rPr>
          <w:szCs w:val="24"/>
        </w:rPr>
        <w:t>varēs</w:t>
      </w:r>
      <w:proofErr w:type="spellEnd"/>
      <w:r w:rsidRPr="00043094">
        <w:rPr>
          <w:szCs w:val="24"/>
        </w:rPr>
        <w:t xml:space="preserve"> </w:t>
      </w:r>
      <w:proofErr w:type="spellStart"/>
      <w:r w:rsidRPr="00043094">
        <w:rPr>
          <w:szCs w:val="24"/>
        </w:rPr>
        <w:t>piedalīties</w:t>
      </w:r>
      <w:proofErr w:type="spellEnd"/>
      <w:r>
        <w:rPr>
          <w:szCs w:val="24"/>
        </w:rPr>
        <w:t xml:space="preserve"> 3</w:t>
      </w:r>
      <w:r w:rsidRPr="00043094">
        <w:rPr>
          <w:szCs w:val="24"/>
        </w:rPr>
        <w:t xml:space="preserve">0 </w:t>
      </w:r>
      <w:proofErr w:type="spellStart"/>
      <w:r w:rsidRPr="00043094">
        <w:rPr>
          <w:szCs w:val="24"/>
        </w:rPr>
        <w:t>dalībnieki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katrā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kategorijā</w:t>
      </w:r>
      <w:proofErr w:type="spellEnd"/>
      <w:r w:rsidRPr="00043094">
        <w:rPr>
          <w:szCs w:val="24"/>
        </w:rPr>
        <w:t xml:space="preserve">, </w:t>
      </w:r>
      <w:proofErr w:type="spellStart"/>
      <w:r w:rsidRPr="00043094">
        <w:rPr>
          <w:szCs w:val="24"/>
        </w:rPr>
        <w:t>kuri</w:t>
      </w:r>
      <w:proofErr w:type="spellEnd"/>
      <w:r w:rsidRPr="00043094">
        <w:rPr>
          <w:szCs w:val="24"/>
        </w:rPr>
        <w:t xml:space="preserve"> </w:t>
      </w:r>
      <w:proofErr w:type="spellStart"/>
      <w:r w:rsidRPr="00043094">
        <w:rPr>
          <w:szCs w:val="24"/>
        </w:rPr>
        <w:t>būs</w:t>
      </w:r>
      <w:proofErr w:type="spellEnd"/>
      <w:r w:rsidRPr="00043094">
        <w:rPr>
          <w:szCs w:val="24"/>
        </w:rPr>
        <w:t xml:space="preserve"> </w:t>
      </w:r>
      <w:proofErr w:type="spellStart"/>
      <w:r w:rsidRPr="00043094">
        <w:rPr>
          <w:szCs w:val="24"/>
        </w:rPr>
        <w:t>atsūtījuši</w:t>
      </w:r>
      <w:proofErr w:type="spellEnd"/>
      <w:r w:rsidRPr="00043094">
        <w:rPr>
          <w:szCs w:val="24"/>
        </w:rPr>
        <w:t xml:space="preserve"> </w:t>
      </w:r>
      <w:proofErr w:type="spellStart"/>
      <w:r w:rsidRPr="00043094">
        <w:rPr>
          <w:szCs w:val="24"/>
        </w:rPr>
        <w:t>savus</w:t>
      </w:r>
      <w:proofErr w:type="spellEnd"/>
      <w:r w:rsidRPr="00043094">
        <w:rPr>
          <w:szCs w:val="24"/>
        </w:rPr>
        <w:t xml:space="preserve"> </w:t>
      </w:r>
      <w:proofErr w:type="spellStart"/>
      <w:r w:rsidRPr="00043094">
        <w:rPr>
          <w:szCs w:val="24"/>
        </w:rPr>
        <w:t>pieteikumus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līdz</w:t>
      </w:r>
      <w:proofErr w:type="spellEnd"/>
      <w:r>
        <w:rPr>
          <w:szCs w:val="24"/>
        </w:rPr>
        <w:t xml:space="preserve"> 2016.gada </w:t>
      </w:r>
      <w:proofErr w:type="gramStart"/>
      <w:r>
        <w:rPr>
          <w:szCs w:val="24"/>
        </w:rPr>
        <w:t>10.decembrim</w:t>
      </w:r>
      <w:proofErr w:type="gramEnd"/>
      <w:r>
        <w:rPr>
          <w:szCs w:val="24"/>
        </w:rPr>
        <w:t xml:space="preserve"> un </w:t>
      </w:r>
      <w:proofErr w:type="spellStart"/>
      <w:r>
        <w:rPr>
          <w:szCs w:val="24"/>
        </w:rPr>
        <w:t>samaksājuši</w:t>
      </w:r>
      <w:proofErr w:type="spellEnd"/>
      <w:r w:rsidRPr="00C247B2">
        <w:rPr>
          <w:szCs w:val="24"/>
        </w:rPr>
        <w:t xml:space="preserve"> </w:t>
      </w:r>
      <w:proofErr w:type="spellStart"/>
      <w:r w:rsidRPr="00C247B2">
        <w:rPr>
          <w:szCs w:val="24"/>
        </w:rPr>
        <w:t>dalības</w:t>
      </w:r>
      <w:proofErr w:type="spellEnd"/>
      <w:r w:rsidRPr="00C247B2">
        <w:rPr>
          <w:szCs w:val="24"/>
        </w:rPr>
        <w:t xml:space="preserve"> </w:t>
      </w:r>
      <w:proofErr w:type="spellStart"/>
      <w:r w:rsidRPr="00C247B2">
        <w:rPr>
          <w:szCs w:val="24"/>
        </w:rPr>
        <w:t>maksu</w:t>
      </w:r>
      <w:proofErr w:type="spellEnd"/>
      <w:r w:rsidRPr="00C247B2">
        <w:rPr>
          <w:szCs w:val="24"/>
        </w:rPr>
        <w:t xml:space="preserve"> 5.00 </w:t>
      </w:r>
      <w:proofErr w:type="spellStart"/>
      <w:r w:rsidRPr="00C247B2">
        <w:rPr>
          <w:szCs w:val="24"/>
        </w:rPr>
        <w:t>eiro</w:t>
      </w:r>
      <w:proofErr w:type="spellEnd"/>
      <w:r w:rsidRPr="00C247B2">
        <w:rPr>
          <w:szCs w:val="24"/>
        </w:rPr>
        <w:t xml:space="preserve"> (</w:t>
      </w:r>
      <w:proofErr w:type="spellStart"/>
      <w:r w:rsidRPr="00C247B2">
        <w:rPr>
          <w:szCs w:val="24"/>
        </w:rPr>
        <w:t>balvu</w:t>
      </w:r>
      <w:proofErr w:type="spellEnd"/>
      <w:r w:rsidRPr="00C247B2">
        <w:rPr>
          <w:szCs w:val="24"/>
        </w:rPr>
        <w:t xml:space="preserve"> </w:t>
      </w:r>
      <w:proofErr w:type="spellStart"/>
      <w:r w:rsidRPr="00C247B2">
        <w:rPr>
          <w:szCs w:val="24"/>
        </w:rPr>
        <w:t>fonds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pusdienas</w:t>
      </w:r>
      <w:proofErr w:type="spellEnd"/>
      <w:r w:rsidRPr="00C247B2">
        <w:rPr>
          <w:szCs w:val="24"/>
        </w:rPr>
        <w:t xml:space="preserve">) </w:t>
      </w:r>
      <w:proofErr w:type="spellStart"/>
      <w:r w:rsidRPr="00C247B2">
        <w:rPr>
          <w:szCs w:val="24"/>
        </w:rPr>
        <w:t>sacensību</w:t>
      </w:r>
      <w:proofErr w:type="spellEnd"/>
      <w:r w:rsidRPr="00C247B2">
        <w:rPr>
          <w:szCs w:val="24"/>
        </w:rPr>
        <w:t xml:space="preserve"> </w:t>
      </w:r>
      <w:proofErr w:type="spellStart"/>
      <w:r w:rsidRPr="00C247B2">
        <w:rPr>
          <w:szCs w:val="24"/>
        </w:rPr>
        <w:t>dienā</w:t>
      </w:r>
      <w:proofErr w:type="spellEnd"/>
      <w:r w:rsidRPr="00C247B2">
        <w:rPr>
          <w:szCs w:val="24"/>
        </w:rPr>
        <w:t xml:space="preserve"> </w:t>
      </w:r>
      <w:proofErr w:type="spellStart"/>
      <w:r w:rsidRPr="00C247B2">
        <w:rPr>
          <w:szCs w:val="24"/>
        </w:rPr>
        <w:t>lidz</w:t>
      </w:r>
      <w:proofErr w:type="spellEnd"/>
      <w:r w:rsidRPr="00C247B2">
        <w:rPr>
          <w:szCs w:val="24"/>
        </w:rPr>
        <w:t xml:space="preserve"> 9:45</w:t>
      </w:r>
      <w:r w:rsidRPr="00043094">
        <w:rPr>
          <w:szCs w:val="24"/>
        </w:rPr>
        <w:t xml:space="preserve">. </w:t>
      </w:r>
      <w:proofErr w:type="spellStart"/>
      <w:r w:rsidRPr="00043094">
        <w:rPr>
          <w:szCs w:val="24"/>
        </w:rPr>
        <w:t>Priekšroka</w:t>
      </w:r>
      <w:proofErr w:type="spellEnd"/>
      <w:r w:rsidRPr="00043094">
        <w:rPr>
          <w:szCs w:val="24"/>
        </w:rPr>
        <w:t xml:space="preserve"> </w:t>
      </w:r>
      <w:proofErr w:type="spellStart"/>
      <w:r w:rsidRPr="00043094">
        <w:rPr>
          <w:szCs w:val="24"/>
        </w:rPr>
        <w:t>tiks</w:t>
      </w:r>
      <w:proofErr w:type="spellEnd"/>
      <w:r w:rsidRPr="00043094">
        <w:rPr>
          <w:szCs w:val="24"/>
        </w:rPr>
        <w:t xml:space="preserve"> </w:t>
      </w:r>
      <w:proofErr w:type="spellStart"/>
      <w:r w:rsidRPr="00043094">
        <w:rPr>
          <w:szCs w:val="24"/>
        </w:rPr>
        <w:t>dota</w:t>
      </w:r>
      <w:proofErr w:type="spellEnd"/>
      <w:r w:rsidRPr="00043094">
        <w:rPr>
          <w:szCs w:val="24"/>
        </w:rPr>
        <w:t xml:space="preserve"> </w:t>
      </w:r>
      <w:proofErr w:type="spellStart"/>
      <w:r w:rsidRPr="00043094">
        <w:rPr>
          <w:szCs w:val="24"/>
        </w:rPr>
        <w:t>novusa</w:t>
      </w:r>
      <w:proofErr w:type="spellEnd"/>
      <w:r w:rsidRPr="00043094">
        <w:rPr>
          <w:szCs w:val="24"/>
        </w:rPr>
        <w:t xml:space="preserve"> </w:t>
      </w:r>
      <w:proofErr w:type="spellStart"/>
      <w:r w:rsidRPr="00043094">
        <w:rPr>
          <w:szCs w:val="24"/>
        </w:rPr>
        <w:t>spēlētājiem</w:t>
      </w:r>
      <w:proofErr w:type="spellEnd"/>
      <w:r w:rsidRPr="00043094">
        <w:rPr>
          <w:szCs w:val="24"/>
        </w:rPr>
        <w:t xml:space="preserve">, </w:t>
      </w:r>
      <w:proofErr w:type="spellStart"/>
      <w:r w:rsidRPr="00043094">
        <w:rPr>
          <w:szCs w:val="24"/>
        </w:rPr>
        <w:t>kuri</w:t>
      </w:r>
      <w:proofErr w:type="spellEnd"/>
      <w:r w:rsidRPr="00043094">
        <w:rPr>
          <w:szCs w:val="24"/>
        </w:rPr>
        <w:t xml:space="preserve"> </w:t>
      </w:r>
      <w:proofErr w:type="spellStart"/>
      <w:r>
        <w:rPr>
          <w:szCs w:val="24"/>
        </w:rPr>
        <w:t>pirmie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atsūtīs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pieteikumu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Visi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pieteikušies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tiks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informēti</w:t>
      </w:r>
      <w:proofErr w:type="spellEnd"/>
      <w:r>
        <w:rPr>
          <w:szCs w:val="24"/>
        </w:rPr>
        <w:t xml:space="preserve"> par </w:t>
      </w:r>
      <w:proofErr w:type="spellStart"/>
      <w:r>
        <w:rPr>
          <w:szCs w:val="24"/>
        </w:rPr>
        <w:t>ieklaušanu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neiekļaušanu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dalībnieku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sarakstā</w:t>
      </w:r>
      <w:proofErr w:type="spellEnd"/>
      <w:r w:rsidRPr="00043094">
        <w:rPr>
          <w:szCs w:val="24"/>
        </w:rPr>
        <w:t xml:space="preserve">. </w:t>
      </w:r>
    </w:p>
    <w:p w:rsidR="00073B1B" w:rsidRDefault="00073B1B" w:rsidP="00073B1B">
      <w:pPr>
        <w:numPr>
          <w:ilvl w:val="0"/>
          <w:numId w:val="18"/>
        </w:numPr>
        <w:jc w:val="both"/>
        <w:rPr>
          <w:szCs w:val="24"/>
          <w:u w:val="single"/>
        </w:rPr>
      </w:pPr>
      <w:proofErr w:type="spellStart"/>
      <w:r w:rsidRPr="00E650FC">
        <w:rPr>
          <w:szCs w:val="24"/>
        </w:rPr>
        <w:t>Sportistiem</w:t>
      </w:r>
      <w:proofErr w:type="spellEnd"/>
      <w:r w:rsidRPr="00E650FC">
        <w:rPr>
          <w:szCs w:val="24"/>
        </w:rPr>
        <w:t xml:space="preserve"> </w:t>
      </w:r>
      <w:proofErr w:type="spellStart"/>
      <w:r w:rsidRPr="00E650FC">
        <w:rPr>
          <w:szCs w:val="24"/>
        </w:rPr>
        <w:t>jābūt</w:t>
      </w:r>
      <w:proofErr w:type="spellEnd"/>
      <w:r w:rsidRPr="00E650FC">
        <w:rPr>
          <w:szCs w:val="24"/>
        </w:rPr>
        <w:t xml:space="preserve"> </w:t>
      </w:r>
      <w:proofErr w:type="spellStart"/>
      <w:r w:rsidRPr="00E650FC">
        <w:rPr>
          <w:szCs w:val="24"/>
        </w:rPr>
        <w:t>savām</w:t>
      </w:r>
      <w:proofErr w:type="spellEnd"/>
      <w:r w:rsidRPr="00E650FC">
        <w:rPr>
          <w:szCs w:val="24"/>
        </w:rPr>
        <w:t xml:space="preserve"> </w:t>
      </w:r>
      <w:proofErr w:type="spellStart"/>
      <w:r w:rsidRPr="00E650FC">
        <w:rPr>
          <w:szCs w:val="24"/>
        </w:rPr>
        <w:t>kijām</w:t>
      </w:r>
      <w:proofErr w:type="spellEnd"/>
      <w:r w:rsidRPr="00E650FC">
        <w:rPr>
          <w:szCs w:val="24"/>
        </w:rPr>
        <w:t xml:space="preserve">, </w:t>
      </w:r>
      <w:proofErr w:type="spellStart"/>
      <w:r w:rsidRPr="00E650FC">
        <w:rPr>
          <w:szCs w:val="24"/>
        </w:rPr>
        <w:t>ripām</w:t>
      </w:r>
      <w:proofErr w:type="spellEnd"/>
      <w:r w:rsidRPr="00E650FC">
        <w:rPr>
          <w:szCs w:val="24"/>
        </w:rPr>
        <w:t xml:space="preserve"> (</w:t>
      </w:r>
      <w:proofErr w:type="spellStart"/>
      <w:r w:rsidRPr="00E650FC">
        <w:rPr>
          <w:szCs w:val="24"/>
        </w:rPr>
        <w:t>mammām</w:t>
      </w:r>
      <w:proofErr w:type="spellEnd"/>
      <w:r w:rsidRPr="00E650FC">
        <w:rPr>
          <w:szCs w:val="24"/>
        </w:rPr>
        <w:t xml:space="preserve">), </w:t>
      </w:r>
      <w:proofErr w:type="spellStart"/>
      <w:r w:rsidRPr="00E650FC">
        <w:rPr>
          <w:szCs w:val="24"/>
        </w:rPr>
        <w:t>maiņas</w:t>
      </w:r>
      <w:proofErr w:type="spellEnd"/>
      <w:r w:rsidRPr="00E650FC">
        <w:rPr>
          <w:szCs w:val="24"/>
        </w:rPr>
        <w:t xml:space="preserve"> </w:t>
      </w:r>
      <w:proofErr w:type="spellStart"/>
      <w:r w:rsidRPr="00E650FC">
        <w:rPr>
          <w:szCs w:val="24"/>
        </w:rPr>
        <w:t>apaviem</w:t>
      </w:r>
      <w:proofErr w:type="spellEnd"/>
      <w:r w:rsidRPr="00E650FC">
        <w:rPr>
          <w:szCs w:val="24"/>
        </w:rPr>
        <w:t xml:space="preserve">. </w:t>
      </w:r>
      <w:proofErr w:type="spellStart"/>
      <w:r w:rsidRPr="00E650FC">
        <w:rPr>
          <w:szCs w:val="24"/>
        </w:rPr>
        <w:t>Arī</w:t>
      </w:r>
      <w:proofErr w:type="spellEnd"/>
      <w:r w:rsidRPr="00E650FC">
        <w:rPr>
          <w:szCs w:val="24"/>
        </w:rPr>
        <w:t xml:space="preserve"> </w:t>
      </w:r>
      <w:proofErr w:type="spellStart"/>
      <w:r w:rsidRPr="00E650FC">
        <w:rPr>
          <w:szCs w:val="24"/>
        </w:rPr>
        <w:t>pavadošajām</w:t>
      </w:r>
      <w:proofErr w:type="spellEnd"/>
      <w:r w:rsidRPr="00E650FC">
        <w:rPr>
          <w:szCs w:val="24"/>
        </w:rPr>
        <w:t xml:space="preserve"> </w:t>
      </w:r>
      <w:proofErr w:type="spellStart"/>
      <w:r w:rsidRPr="00E650FC">
        <w:rPr>
          <w:szCs w:val="24"/>
        </w:rPr>
        <w:t>personām</w:t>
      </w:r>
      <w:proofErr w:type="spellEnd"/>
      <w:r w:rsidRPr="00E650FC">
        <w:rPr>
          <w:szCs w:val="24"/>
        </w:rPr>
        <w:t xml:space="preserve"> </w:t>
      </w:r>
      <w:proofErr w:type="spellStart"/>
      <w:r w:rsidRPr="00E650FC">
        <w:rPr>
          <w:szCs w:val="24"/>
        </w:rPr>
        <w:t>nepieciešami</w:t>
      </w:r>
      <w:proofErr w:type="spellEnd"/>
      <w:r w:rsidRPr="00E650FC">
        <w:rPr>
          <w:szCs w:val="24"/>
        </w:rPr>
        <w:t xml:space="preserve"> </w:t>
      </w:r>
      <w:proofErr w:type="spellStart"/>
      <w:r w:rsidRPr="00E650FC">
        <w:rPr>
          <w:szCs w:val="24"/>
        </w:rPr>
        <w:t>maiņas</w:t>
      </w:r>
      <w:proofErr w:type="spellEnd"/>
      <w:r w:rsidRPr="00E650FC">
        <w:rPr>
          <w:szCs w:val="24"/>
        </w:rPr>
        <w:t xml:space="preserve"> </w:t>
      </w:r>
      <w:proofErr w:type="spellStart"/>
      <w:r w:rsidRPr="00E650FC">
        <w:rPr>
          <w:szCs w:val="24"/>
        </w:rPr>
        <w:t>apavi</w:t>
      </w:r>
      <w:proofErr w:type="spellEnd"/>
      <w:r w:rsidRPr="00E650FC">
        <w:rPr>
          <w:szCs w:val="24"/>
        </w:rPr>
        <w:t>.</w:t>
      </w:r>
    </w:p>
    <w:p w:rsidR="00073B1B" w:rsidRPr="001761A2" w:rsidRDefault="00073B1B" w:rsidP="00073B1B">
      <w:pPr>
        <w:numPr>
          <w:ilvl w:val="0"/>
          <w:numId w:val="18"/>
        </w:numPr>
        <w:jc w:val="both"/>
        <w:rPr>
          <w:szCs w:val="24"/>
          <w:u w:val="single"/>
        </w:rPr>
      </w:pPr>
      <w:proofErr w:type="spellStart"/>
      <w:r w:rsidRPr="001761A2">
        <w:rPr>
          <w:szCs w:val="24"/>
        </w:rPr>
        <w:t>Sacensībās</w:t>
      </w:r>
      <w:proofErr w:type="spellEnd"/>
      <w:r w:rsidRPr="001761A2">
        <w:rPr>
          <w:szCs w:val="24"/>
        </w:rPr>
        <w:t xml:space="preserve"> </w:t>
      </w:r>
      <w:proofErr w:type="spellStart"/>
      <w:r w:rsidRPr="001761A2">
        <w:rPr>
          <w:szCs w:val="24"/>
        </w:rPr>
        <w:t>atsevišķās</w:t>
      </w:r>
      <w:proofErr w:type="spellEnd"/>
      <w:r w:rsidRPr="001761A2">
        <w:rPr>
          <w:szCs w:val="24"/>
        </w:rPr>
        <w:t xml:space="preserve"> </w:t>
      </w:r>
      <w:proofErr w:type="spellStart"/>
      <w:r w:rsidRPr="001761A2">
        <w:rPr>
          <w:szCs w:val="24"/>
        </w:rPr>
        <w:t>grupās</w:t>
      </w:r>
      <w:proofErr w:type="spellEnd"/>
      <w:r w:rsidRPr="001761A2">
        <w:rPr>
          <w:szCs w:val="24"/>
        </w:rPr>
        <w:t xml:space="preserve"> </w:t>
      </w:r>
      <w:proofErr w:type="spellStart"/>
      <w:r w:rsidRPr="001761A2">
        <w:rPr>
          <w:szCs w:val="24"/>
        </w:rPr>
        <w:t>startē</w:t>
      </w:r>
      <w:proofErr w:type="spellEnd"/>
      <w:r w:rsidRPr="001761A2">
        <w:rPr>
          <w:szCs w:val="24"/>
        </w:rPr>
        <w:t xml:space="preserve"> </w:t>
      </w:r>
      <w:r>
        <w:rPr>
          <w:szCs w:val="24"/>
        </w:rPr>
        <w:t xml:space="preserve">personas, </w:t>
      </w:r>
      <w:proofErr w:type="spellStart"/>
      <w:r>
        <w:rPr>
          <w:szCs w:val="24"/>
        </w:rPr>
        <w:t>kas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spēlē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sēdus</w:t>
      </w:r>
      <w:proofErr w:type="spellEnd"/>
      <w:r>
        <w:rPr>
          <w:szCs w:val="24"/>
        </w:rPr>
        <w:t xml:space="preserve"> un personas, </w:t>
      </w:r>
      <w:proofErr w:type="spellStart"/>
      <w:r>
        <w:rPr>
          <w:szCs w:val="24"/>
        </w:rPr>
        <w:t>kas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spēlē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stāvus</w:t>
      </w:r>
      <w:proofErr w:type="spellEnd"/>
      <w:r w:rsidRPr="001761A2">
        <w:rPr>
          <w:szCs w:val="24"/>
        </w:rPr>
        <w:t xml:space="preserve">. </w:t>
      </w:r>
      <w:proofErr w:type="spellStart"/>
      <w:r w:rsidRPr="001761A2">
        <w:rPr>
          <w:szCs w:val="24"/>
        </w:rPr>
        <w:t>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kādā</w:t>
      </w:r>
      <w:proofErr w:type="spellEnd"/>
      <w:r>
        <w:rPr>
          <w:szCs w:val="24"/>
        </w:rPr>
        <w:t xml:space="preserve"> no </w:t>
      </w:r>
      <w:proofErr w:type="spellStart"/>
      <w:r>
        <w:rPr>
          <w:szCs w:val="24"/>
        </w:rPr>
        <w:t>spēļu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grupām</w:t>
      </w:r>
      <w:proofErr w:type="spellEnd"/>
      <w:r w:rsidRPr="001761A2">
        <w:rPr>
          <w:szCs w:val="24"/>
        </w:rPr>
        <w:t xml:space="preserve"> </w:t>
      </w:r>
      <w:proofErr w:type="spellStart"/>
      <w:r w:rsidRPr="001761A2">
        <w:rPr>
          <w:szCs w:val="24"/>
        </w:rPr>
        <w:t>ir</w:t>
      </w:r>
      <w:proofErr w:type="spellEnd"/>
      <w:r w:rsidRPr="001761A2">
        <w:rPr>
          <w:szCs w:val="24"/>
        </w:rPr>
        <w:t xml:space="preserve"> </w:t>
      </w:r>
      <w:proofErr w:type="spellStart"/>
      <w:r w:rsidRPr="001761A2">
        <w:rPr>
          <w:szCs w:val="24"/>
        </w:rPr>
        <w:t>neliels</w:t>
      </w:r>
      <w:proofErr w:type="spellEnd"/>
      <w:r w:rsidRPr="001761A2">
        <w:rPr>
          <w:szCs w:val="24"/>
        </w:rPr>
        <w:t xml:space="preserve"> </w:t>
      </w:r>
      <w:proofErr w:type="spellStart"/>
      <w:r w:rsidRPr="001761A2">
        <w:rPr>
          <w:szCs w:val="24"/>
        </w:rPr>
        <w:t>dalībnieku</w:t>
      </w:r>
      <w:proofErr w:type="spellEnd"/>
      <w:r w:rsidRPr="001761A2">
        <w:rPr>
          <w:szCs w:val="24"/>
        </w:rPr>
        <w:t xml:space="preserve"> </w:t>
      </w:r>
      <w:proofErr w:type="spellStart"/>
      <w:r w:rsidRPr="001761A2">
        <w:rPr>
          <w:szCs w:val="24"/>
        </w:rPr>
        <w:t>skaits</w:t>
      </w:r>
      <w:proofErr w:type="spellEnd"/>
      <w:r w:rsidRPr="001761A2">
        <w:rPr>
          <w:szCs w:val="24"/>
        </w:rPr>
        <w:t xml:space="preserve">, </w:t>
      </w:r>
      <w:proofErr w:type="spellStart"/>
      <w:r w:rsidRPr="001761A2">
        <w:rPr>
          <w:szCs w:val="24"/>
        </w:rPr>
        <w:t>grupas</w:t>
      </w:r>
      <w:proofErr w:type="spellEnd"/>
      <w:r w:rsidRPr="001761A2">
        <w:rPr>
          <w:szCs w:val="24"/>
        </w:rPr>
        <w:t xml:space="preserve"> </w:t>
      </w:r>
      <w:proofErr w:type="spellStart"/>
      <w:r w:rsidRPr="001761A2">
        <w:rPr>
          <w:szCs w:val="24"/>
        </w:rPr>
        <w:t>var</w:t>
      </w:r>
      <w:proofErr w:type="spellEnd"/>
      <w:r w:rsidRPr="001761A2">
        <w:rPr>
          <w:szCs w:val="24"/>
        </w:rPr>
        <w:t xml:space="preserve"> </w:t>
      </w:r>
      <w:proofErr w:type="spellStart"/>
      <w:r w:rsidRPr="001761A2">
        <w:rPr>
          <w:szCs w:val="24"/>
        </w:rPr>
        <w:t>apvienot</w:t>
      </w:r>
      <w:proofErr w:type="spellEnd"/>
      <w:r w:rsidRPr="001761A2">
        <w:rPr>
          <w:szCs w:val="24"/>
        </w:rPr>
        <w:t>.</w:t>
      </w:r>
    </w:p>
    <w:p w:rsidR="00073B1B" w:rsidRDefault="00073B1B" w:rsidP="00073B1B">
      <w:pPr>
        <w:numPr>
          <w:ilvl w:val="0"/>
          <w:numId w:val="18"/>
        </w:numPr>
        <w:jc w:val="both"/>
        <w:rPr>
          <w:szCs w:val="24"/>
        </w:rPr>
      </w:pPr>
      <w:proofErr w:type="spellStart"/>
      <w:r>
        <w:rPr>
          <w:szCs w:val="24"/>
        </w:rPr>
        <w:t>Sacensības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notiek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saskaņā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LNF </w:t>
      </w:r>
      <w:proofErr w:type="spellStart"/>
      <w:r>
        <w:rPr>
          <w:szCs w:val="24"/>
        </w:rPr>
        <w:t>apstiprinātiem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spēles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noteikumiem</w:t>
      </w:r>
      <w:proofErr w:type="spellEnd"/>
      <w:r>
        <w:rPr>
          <w:szCs w:val="24"/>
        </w:rPr>
        <w:t>.</w:t>
      </w:r>
    </w:p>
    <w:p w:rsidR="00073B1B" w:rsidRDefault="00073B1B" w:rsidP="00073B1B">
      <w:pPr>
        <w:numPr>
          <w:ilvl w:val="0"/>
          <w:numId w:val="18"/>
        </w:numPr>
        <w:jc w:val="both"/>
        <w:rPr>
          <w:szCs w:val="24"/>
        </w:rPr>
      </w:pPr>
      <w:proofErr w:type="spellStart"/>
      <w:r>
        <w:rPr>
          <w:szCs w:val="24"/>
        </w:rPr>
        <w:t>Sacensību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kārtību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nosaka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organizētājs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atkarībā</w:t>
      </w:r>
      <w:proofErr w:type="spellEnd"/>
      <w:r>
        <w:rPr>
          <w:szCs w:val="24"/>
        </w:rPr>
        <w:t xml:space="preserve"> no </w:t>
      </w:r>
      <w:proofErr w:type="spellStart"/>
      <w:r>
        <w:rPr>
          <w:szCs w:val="24"/>
        </w:rPr>
        <w:t>pieteikto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dalībnieku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skaita</w:t>
      </w:r>
      <w:proofErr w:type="spellEnd"/>
      <w:r>
        <w:rPr>
          <w:szCs w:val="24"/>
        </w:rPr>
        <w:t>.</w:t>
      </w:r>
    </w:p>
    <w:p w:rsidR="00073B1B" w:rsidRPr="00043094" w:rsidRDefault="00073B1B" w:rsidP="00073B1B">
      <w:pPr>
        <w:numPr>
          <w:ilvl w:val="0"/>
          <w:numId w:val="18"/>
        </w:numPr>
        <w:jc w:val="both"/>
        <w:rPr>
          <w:szCs w:val="24"/>
        </w:rPr>
      </w:pPr>
      <w:proofErr w:type="spellStart"/>
      <w:r w:rsidRPr="00043094">
        <w:rPr>
          <w:szCs w:val="24"/>
        </w:rPr>
        <w:t>Ja</w:t>
      </w:r>
      <w:proofErr w:type="spellEnd"/>
      <w:r w:rsidRPr="00043094">
        <w:rPr>
          <w:szCs w:val="24"/>
        </w:rPr>
        <w:t xml:space="preserve"> </w:t>
      </w:r>
      <w:proofErr w:type="spellStart"/>
      <w:r w:rsidRPr="00043094">
        <w:rPr>
          <w:szCs w:val="24"/>
        </w:rPr>
        <w:t>dalī</w:t>
      </w:r>
      <w:r>
        <w:rPr>
          <w:szCs w:val="24"/>
        </w:rPr>
        <w:t>bnieku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skaits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lielāks</w:t>
      </w:r>
      <w:proofErr w:type="spellEnd"/>
      <w:r>
        <w:rPr>
          <w:szCs w:val="24"/>
        </w:rPr>
        <w:t xml:space="preserve"> par 14</w:t>
      </w:r>
      <w:r w:rsidRPr="00043094">
        <w:rPr>
          <w:szCs w:val="24"/>
        </w:rPr>
        <w:t xml:space="preserve"> – </w:t>
      </w:r>
      <w:proofErr w:type="spellStart"/>
      <w:r w:rsidRPr="00043094">
        <w:rPr>
          <w:szCs w:val="24"/>
        </w:rPr>
        <w:t>pēc</w:t>
      </w:r>
      <w:proofErr w:type="spellEnd"/>
      <w:r w:rsidRPr="00043094">
        <w:rPr>
          <w:szCs w:val="24"/>
        </w:rPr>
        <w:t xml:space="preserve"> </w:t>
      </w:r>
      <w:proofErr w:type="spellStart"/>
      <w:r w:rsidRPr="00043094">
        <w:rPr>
          <w:szCs w:val="24"/>
        </w:rPr>
        <w:t>riņķa</w:t>
      </w:r>
      <w:proofErr w:type="spellEnd"/>
      <w:r w:rsidRPr="00043094">
        <w:rPr>
          <w:szCs w:val="24"/>
        </w:rPr>
        <w:t xml:space="preserve"> </w:t>
      </w:r>
      <w:proofErr w:type="spellStart"/>
      <w:r w:rsidRPr="00043094">
        <w:rPr>
          <w:szCs w:val="24"/>
        </w:rPr>
        <w:t>sistēmas</w:t>
      </w:r>
      <w:proofErr w:type="spellEnd"/>
      <w:r w:rsidRPr="00043094">
        <w:rPr>
          <w:szCs w:val="24"/>
        </w:rPr>
        <w:t>.</w:t>
      </w:r>
    </w:p>
    <w:p w:rsidR="00073B1B" w:rsidRPr="00A5513D" w:rsidRDefault="00073B1B" w:rsidP="00073B1B">
      <w:pPr>
        <w:numPr>
          <w:ilvl w:val="0"/>
          <w:numId w:val="18"/>
        </w:numPr>
        <w:jc w:val="both"/>
        <w:rPr>
          <w:szCs w:val="24"/>
        </w:rPr>
      </w:pPr>
      <w:proofErr w:type="spellStart"/>
      <w:r>
        <w:rPr>
          <w:szCs w:val="24"/>
        </w:rPr>
        <w:t>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dalībnieku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skaits</w:t>
      </w:r>
      <w:proofErr w:type="spellEnd"/>
      <w:r>
        <w:rPr>
          <w:szCs w:val="24"/>
        </w:rPr>
        <w:t xml:space="preserve"> 15</w:t>
      </w:r>
      <w:r w:rsidRPr="00043094">
        <w:rPr>
          <w:szCs w:val="24"/>
        </w:rPr>
        <w:t xml:space="preserve"> un </w:t>
      </w:r>
      <w:proofErr w:type="spellStart"/>
      <w:r w:rsidRPr="00043094">
        <w:rPr>
          <w:szCs w:val="24"/>
        </w:rPr>
        <w:t>vairāk</w:t>
      </w:r>
      <w:proofErr w:type="spellEnd"/>
      <w:r w:rsidRPr="00043094">
        <w:rPr>
          <w:szCs w:val="24"/>
        </w:rPr>
        <w:t xml:space="preserve">, </w:t>
      </w:r>
      <w:proofErr w:type="spellStart"/>
      <w:r w:rsidRPr="00043094">
        <w:rPr>
          <w:szCs w:val="24"/>
        </w:rPr>
        <w:t>spēlē</w:t>
      </w:r>
      <w:proofErr w:type="spellEnd"/>
      <w:r w:rsidRPr="00043094">
        <w:rPr>
          <w:szCs w:val="24"/>
        </w:rPr>
        <w:t xml:space="preserve"> </w:t>
      </w:r>
      <w:proofErr w:type="spellStart"/>
      <w:r w:rsidRPr="00043094">
        <w:rPr>
          <w:szCs w:val="24"/>
        </w:rPr>
        <w:t>pēc</w:t>
      </w:r>
      <w:proofErr w:type="spellEnd"/>
      <w:r w:rsidRPr="00043094">
        <w:rPr>
          <w:szCs w:val="24"/>
        </w:rPr>
        <w:t xml:space="preserve"> </w:t>
      </w:r>
      <w:proofErr w:type="spellStart"/>
      <w:r w:rsidRPr="00043094">
        <w:rPr>
          <w:szCs w:val="24"/>
        </w:rPr>
        <w:t>Šveices</w:t>
      </w:r>
      <w:proofErr w:type="spellEnd"/>
      <w:r w:rsidRPr="00043094">
        <w:rPr>
          <w:szCs w:val="24"/>
        </w:rPr>
        <w:t xml:space="preserve"> </w:t>
      </w:r>
      <w:proofErr w:type="spellStart"/>
      <w:r w:rsidRPr="00043094">
        <w:rPr>
          <w:szCs w:val="24"/>
        </w:rPr>
        <w:t>sistēmas</w:t>
      </w:r>
      <w:proofErr w:type="spellEnd"/>
      <w:r w:rsidRPr="00043094">
        <w:rPr>
          <w:szCs w:val="24"/>
        </w:rPr>
        <w:t xml:space="preserve"> 7 </w:t>
      </w:r>
      <w:proofErr w:type="spellStart"/>
      <w:r w:rsidRPr="00043094">
        <w:rPr>
          <w:szCs w:val="24"/>
        </w:rPr>
        <w:t>kārtas</w:t>
      </w:r>
      <w:proofErr w:type="spellEnd"/>
      <w:r w:rsidRPr="00043094">
        <w:rPr>
          <w:szCs w:val="24"/>
        </w:rPr>
        <w:t xml:space="preserve">. </w:t>
      </w:r>
      <w:proofErr w:type="spellStart"/>
      <w:r w:rsidRPr="00043094">
        <w:rPr>
          <w:szCs w:val="24"/>
        </w:rPr>
        <w:t>Neatkarīgi</w:t>
      </w:r>
      <w:proofErr w:type="spellEnd"/>
      <w:r w:rsidRPr="00043094">
        <w:rPr>
          <w:szCs w:val="24"/>
        </w:rPr>
        <w:t xml:space="preserve"> no</w:t>
      </w:r>
      <w:r w:rsidRPr="00A5513D">
        <w:rPr>
          <w:szCs w:val="24"/>
        </w:rPr>
        <w:t xml:space="preserve"> </w:t>
      </w:r>
      <w:proofErr w:type="spellStart"/>
      <w:r w:rsidRPr="00A5513D">
        <w:rPr>
          <w:szCs w:val="24"/>
        </w:rPr>
        <w:t>sacensību</w:t>
      </w:r>
      <w:proofErr w:type="spellEnd"/>
      <w:r w:rsidRPr="00A5513D">
        <w:rPr>
          <w:szCs w:val="24"/>
        </w:rPr>
        <w:t xml:space="preserve"> </w:t>
      </w:r>
      <w:proofErr w:type="spellStart"/>
      <w:r w:rsidRPr="00A5513D">
        <w:rPr>
          <w:szCs w:val="24"/>
        </w:rPr>
        <w:t>kārtības</w:t>
      </w:r>
      <w:proofErr w:type="spellEnd"/>
      <w:r w:rsidRPr="00A5513D">
        <w:rPr>
          <w:szCs w:val="24"/>
        </w:rPr>
        <w:t xml:space="preserve"> (</w:t>
      </w:r>
      <w:proofErr w:type="spellStart"/>
      <w:r w:rsidRPr="00A5513D">
        <w:rPr>
          <w:szCs w:val="24"/>
        </w:rPr>
        <w:t>Šveice</w:t>
      </w:r>
      <w:proofErr w:type="spellEnd"/>
      <w:r w:rsidRPr="00A5513D">
        <w:rPr>
          <w:szCs w:val="24"/>
        </w:rPr>
        <w:t xml:space="preserve"> </w:t>
      </w:r>
      <w:proofErr w:type="spellStart"/>
      <w:r w:rsidRPr="00A5513D">
        <w:rPr>
          <w:szCs w:val="24"/>
        </w:rPr>
        <w:t>vai</w:t>
      </w:r>
      <w:proofErr w:type="spellEnd"/>
      <w:r w:rsidRPr="00A5513D">
        <w:rPr>
          <w:szCs w:val="24"/>
        </w:rPr>
        <w:t xml:space="preserve"> </w:t>
      </w:r>
      <w:proofErr w:type="spellStart"/>
      <w:r w:rsidRPr="00A5513D">
        <w:rPr>
          <w:szCs w:val="24"/>
        </w:rPr>
        <w:t>aplis</w:t>
      </w:r>
      <w:proofErr w:type="spellEnd"/>
      <w:r w:rsidRPr="00A5513D">
        <w:rPr>
          <w:szCs w:val="24"/>
        </w:rPr>
        <w:t xml:space="preserve">) </w:t>
      </w:r>
      <w:proofErr w:type="spellStart"/>
      <w:r w:rsidRPr="00A5513D">
        <w:rPr>
          <w:szCs w:val="24"/>
        </w:rPr>
        <w:t>spēles</w:t>
      </w:r>
      <w:proofErr w:type="spellEnd"/>
      <w:r w:rsidRPr="00A5513D">
        <w:rPr>
          <w:szCs w:val="24"/>
        </w:rPr>
        <w:t xml:space="preserve"> </w:t>
      </w:r>
      <w:proofErr w:type="spellStart"/>
      <w:r w:rsidRPr="00A5513D">
        <w:rPr>
          <w:szCs w:val="24"/>
        </w:rPr>
        <w:t>notiek</w:t>
      </w:r>
      <w:proofErr w:type="spellEnd"/>
      <w:r w:rsidRPr="00A5513D">
        <w:rPr>
          <w:szCs w:val="24"/>
        </w:rPr>
        <w:t xml:space="preserve"> 4 (</w:t>
      </w:r>
      <w:proofErr w:type="spellStart"/>
      <w:r w:rsidRPr="00A5513D">
        <w:rPr>
          <w:szCs w:val="24"/>
        </w:rPr>
        <w:t>četros</w:t>
      </w:r>
      <w:proofErr w:type="spellEnd"/>
      <w:r w:rsidRPr="00A5513D">
        <w:rPr>
          <w:szCs w:val="24"/>
        </w:rPr>
        <w:t xml:space="preserve">) </w:t>
      </w:r>
      <w:proofErr w:type="spellStart"/>
      <w:r w:rsidRPr="00A5513D">
        <w:rPr>
          <w:szCs w:val="24"/>
        </w:rPr>
        <w:t>setos</w:t>
      </w:r>
      <w:proofErr w:type="spellEnd"/>
      <w:r w:rsidRPr="00A5513D">
        <w:rPr>
          <w:szCs w:val="24"/>
        </w:rPr>
        <w:t>.</w:t>
      </w:r>
    </w:p>
    <w:p w:rsidR="00073B1B" w:rsidRPr="00AA05CD" w:rsidRDefault="00073B1B" w:rsidP="00073B1B">
      <w:pPr>
        <w:numPr>
          <w:ilvl w:val="0"/>
          <w:numId w:val="18"/>
        </w:numPr>
        <w:jc w:val="both"/>
        <w:rPr>
          <w:szCs w:val="24"/>
        </w:rPr>
      </w:pPr>
      <w:r w:rsidRPr="00AA05CD">
        <w:rPr>
          <w:color w:val="000000"/>
          <w:szCs w:val="24"/>
        </w:rPr>
        <w:t>Par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uzvaru</w:t>
      </w:r>
      <w:proofErr w:type="spellEnd"/>
      <w:r>
        <w:rPr>
          <w:color w:val="000000"/>
          <w:szCs w:val="24"/>
        </w:rPr>
        <w:t xml:space="preserve"> (3-0;3-1) </w:t>
      </w:r>
      <w:proofErr w:type="spellStart"/>
      <w:r>
        <w:rPr>
          <w:color w:val="000000"/>
          <w:szCs w:val="24"/>
        </w:rPr>
        <w:t>tiek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piešķirts</w:t>
      </w:r>
      <w:proofErr w:type="spellEnd"/>
      <w:r>
        <w:rPr>
          <w:color w:val="000000"/>
          <w:szCs w:val="24"/>
        </w:rPr>
        <w:t xml:space="preserve"> 1 </w:t>
      </w:r>
      <w:proofErr w:type="spellStart"/>
      <w:r>
        <w:rPr>
          <w:color w:val="000000"/>
          <w:szCs w:val="24"/>
        </w:rPr>
        <w:t>punkts</w:t>
      </w:r>
      <w:proofErr w:type="spellEnd"/>
      <w:r w:rsidRPr="00AA05CD">
        <w:rPr>
          <w:color w:val="000000"/>
          <w:szCs w:val="24"/>
        </w:rPr>
        <w:t>, pa</w:t>
      </w:r>
      <w:r>
        <w:rPr>
          <w:color w:val="000000"/>
          <w:szCs w:val="24"/>
        </w:rPr>
        <w:t xml:space="preserve">r </w:t>
      </w:r>
      <w:proofErr w:type="spellStart"/>
      <w:r>
        <w:rPr>
          <w:color w:val="000000"/>
          <w:szCs w:val="24"/>
        </w:rPr>
        <w:t>neizšķirtu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rezultātu</w:t>
      </w:r>
      <w:proofErr w:type="spellEnd"/>
      <w:r>
        <w:rPr>
          <w:color w:val="000000"/>
          <w:szCs w:val="24"/>
        </w:rPr>
        <w:t xml:space="preserve"> (2-2) – 0,5</w:t>
      </w:r>
      <w:r w:rsidRPr="00AA05CD">
        <w:rPr>
          <w:color w:val="000000"/>
          <w:szCs w:val="24"/>
        </w:rPr>
        <w:t xml:space="preserve"> </w:t>
      </w:r>
      <w:proofErr w:type="spellStart"/>
      <w:proofErr w:type="gramStart"/>
      <w:r w:rsidRPr="00AA05CD">
        <w:rPr>
          <w:color w:val="000000"/>
          <w:szCs w:val="24"/>
        </w:rPr>
        <w:t>punkts</w:t>
      </w:r>
      <w:proofErr w:type="spellEnd"/>
      <w:r w:rsidRPr="00AA05CD">
        <w:rPr>
          <w:color w:val="000000"/>
          <w:szCs w:val="24"/>
        </w:rPr>
        <w:t>,  par</w:t>
      </w:r>
      <w:proofErr w:type="gramEnd"/>
      <w:r w:rsidRPr="00AA05CD">
        <w:rPr>
          <w:color w:val="000000"/>
          <w:szCs w:val="24"/>
        </w:rPr>
        <w:t xml:space="preserve"> </w:t>
      </w:r>
      <w:proofErr w:type="spellStart"/>
      <w:r w:rsidRPr="00AA05CD">
        <w:rPr>
          <w:color w:val="000000"/>
          <w:szCs w:val="24"/>
        </w:rPr>
        <w:t>zaudējumu</w:t>
      </w:r>
      <w:proofErr w:type="spellEnd"/>
      <w:r w:rsidRPr="00AA05CD">
        <w:rPr>
          <w:color w:val="000000"/>
          <w:szCs w:val="24"/>
        </w:rPr>
        <w:t xml:space="preserve"> (0-3;1-3) – </w:t>
      </w:r>
      <w:proofErr w:type="spellStart"/>
      <w:r w:rsidRPr="00AA05CD">
        <w:rPr>
          <w:color w:val="000000"/>
          <w:szCs w:val="24"/>
        </w:rPr>
        <w:t>nulle</w:t>
      </w:r>
      <w:proofErr w:type="spellEnd"/>
      <w:r w:rsidRPr="00AA05CD">
        <w:rPr>
          <w:color w:val="000000"/>
          <w:szCs w:val="24"/>
        </w:rPr>
        <w:t xml:space="preserve"> </w:t>
      </w:r>
      <w:proofErr w:type="spellStart"/>
      <w:r w:rsidRPr="00AA05CD">
        <w:rPr>
          <w:color w:val="000000"/>
          <w:szCs w:val="24"/>
        </w:rPr>
        <w:t>punktu</w:t>
      </w:r>
      <w:proofErr w:type="spellEnd"/>
      <w:r w:rsidRPr="00AA05CD">
        <w:rPr>
          <w:color w:val="000000"/>
          <w:szCs w:val="24"/>
        </w:rPr>
        <w:t xml:space="preserve">. </w:t>
      </w:r>
    </w:p>
    <w:p w:rsidR="00073B1B" w:rsidRDefault="00073B1B" w:rsidP="00073B1B">
      <w:pPr>
        <w:jc w:val="both"/>
        <w:rPr>
          <w:szCs w:val="24"/>
        </w:rPr>
      </w:pPr>
    </w:p>
    <w:p w:rsidR="00073B1B" w:rsidRDefault="00073B1B" w:rsidP="00073B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B1B" w:rsidRDefault="00073B1B" w:rsidP="00073B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B1B" w:rsidRDefault="00073B1B" w:rsidP="00073B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B1B" w:rsidRDefault="00073B1B" w:rsidP="00073B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B1B" w:rsidRDefault="00073B1B" w:rsidP="00073B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B1B" w:rsidRDefault="00073B1B" w:rsidP="00073B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B1B" w:rsidRDefault="00073B1B" w:rsidP="00073B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330" w:rsidRDefault="007F3330" w:rsidP="00073B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3330" w:rsidRDefault="007F3330" w:rsidP="00073B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073B1B" w:rsidRDefault="00073B1B" w:rsidP="00073B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3B1B" w:rsidRPr="004E2B65" w:rsidRDefault="00073B1B" w:rsidP="00073B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B65">
        <w:rPr>
          <w:rFonts w:ascii="Times New Roman" w:hAnsi="Times New Roman"/>
          <w:b/>
          <w:bCs/>
          <w:sz w:val="24"/>
          <w:szCs w:val="24"/>
        </w:rPr>
        <w:lastRenderedPageBreak/>
        <w:t>UZVARĒTĀJU NOTEIKŠANA</w:t>
      </w:r>
    </w:p>
    <w:p w:rsidR="00073B1B" w:rsidRDefault="00073B1B" w:rsidP="00073B1B">
      <w:pPr>
        <w:jc w:val="center"/>
        <w:rPr>
          <w:szCs w:val="24"/>
        </w:rPr>
      </w:pPr>
    </w:p>
    <w:p w:rsidR="00073B1B" w:rsidRDefault="00073B1B" w:rsidP="00073B1B">
      <w:pPr>
        <w:numPr>
          <w:ilvl w:val="0"/>
          <w:numId w:val="20"/>
        </w:numPr>
        <w:jc w:val="both"/>
        <w:rPr>
          <w:color w:val="000000"/>
          <w:szCs w:val="24"/>
        </w:rPr>
      </w:pPr>
      <w:proofErr w:type="spellStart"/>
      <w:r w:rsidRPr="002248F9">
        <w:rPr>
          <w:color w:val="000000"/>
          <w:szCs w:val="24"/>
        </w:rPr>
        <w:t>Uzvar</w:t>
      </w:r>
      <w:proofErr w:type="spellEnd"/>
      <w:r w:rsidRPr="002248F9">
        <w:rPr>
          <w:color w:val="000000"/>
          <w:szCs w:val="24"/>
        </w:rPr>
        <w:t xml:space="preserve"> </w:t>
      </w:r>
      <w:proofErr w:type="spellStart"/>
      <w:r w:rsidRPr="002248F9">
        <w:rPr>
          <w:color w:val="000000"/>
          <w:szCs w:val="24"/>
        </w:rPr>
        <w:t>dalībnieks</w:t>
      </w:r>
      <w:proofErr w:type="spellEnd"/>
      <w:r w:rsidRPr="002248F9">
        <w:rPr>
          <w:color w:val="000000"/>
          <w:szCs w:val="24"/>
        </w:rPr>
        <w:t xml:space="preserve"> </w:t>
      </w:r>
      <w:proofErr w:type="spellStart"/>
      <w:r w:rsidRPr="002248F9">
        <w:rPr>
          <w:color w:val="000000"/>
          <w:szCs w:val="24"/>
        </w:rPr>
        <w:t>ar</w:t>
      </w:r>
      <w:proofErr w:type="spellEnd"/>
      <w:r w:rsidRPr="002248F9">
        <w:rPr>
          <w:color w:val="000000"/>
          <w:szCs w:val="24"/>
        </w:rPr>
        <w:t xml:space="preserve"> </w:t>
      </w:r>
      <w:proofErr w:type="spellStart"/>
      <w:r w:rsidRPr="002248F9">
        <w:rPr>
          <w:color w:val="000000"/>
          <w:szCs w:val="24"/>
        </w:rPr>
        <w:t>lielāko</w:t>
      </w:r>
      <w:proofErr w:type="spellEnd"/>
      <w:r w:rsidRPr="002248F9">
        <w:rPr>
          <w:color w:val="000000"/>
          <w:szCs w:val="24"/>
        </w:rPr>
        <w:t xml:space="preserve"> </w:t>
      </w:r>
      <w:proofErr w:type="spellStart"/>
      <w:r w:rsidRPr="002248F9">
        <w:rPr>
          <w:color w:val="000000"/>
          <w:szCs w:val="24"/>
        </w:rPr>
        <w:t>kopējo</w:t>
      </w:r>
      <w:proofErr w:type="spellEnd"/>
      <w:r w:rsidRPr="002248F9">
        <w:rPr>
          <w:color w:val="000000"/>
          <w:szCs w:val="24"/>
        </w:rPr>
        <w:t xml:space="preserve"> </w:t>
      </w:r>
      <w:proofErr w:type="spellStart"/>
      <w:r w:rsidRPr="002248F9">
        <w:rPr>
          <w:color w:val="000000"/>
          <w:szCs w:val="24"/>
        </w:rPr>
        <w:t>punktu</w:t>
      </w:r>
      <w:proofErr w:type="spellEnd"/>
      <w:r w:rsidRPr="002248F9">
        <w:rPr>
          <w:color w:val="000000"/>
          <w:szCs w:val="24"/>
        </w:rPr>
        <w:t xml:space="preserve"> </w:t>
      </w:r>
      <w:proofErr w:type="spellStart"/>
      <w:r w:rsidRPr="002248F9">
        <w:rPr>
          <w:color w:val="000000"/>
          <w:szCs w:val="24"/>
        </w:rPr>
        <w:t>summu</w:t>
      </w:r>
      <w:proofErr w:type="spellEnd"/>
      <w:r w:rsidRPr="002248F9">
        <w:rPr>
          <w:color w:val="000000"/>
          <w:szCs w:val="24"/>
        </w:rPr>
        <w:t>.</w:t>
      </w:r>
    </w:p>
    <w:p w:rsidR="00073B1B" w:rsidRPr="00AD3F38" w:rsidRDefault="00073B1B" w:rsidP="00073B1B">
      <w:pPr>
        <w:numPr>
          <w:ilvl w:val="0"/>
          <w:numId w:val="20"/>
        </w:numPr>
        <w:jc w:val="both"/>
        <w:rPr>
          <w:szCs w:val="24"/>
        </w:rPr>
      </w:pPr>
      <w:proofErr w:type="spellStart"/>
      <w:r w:rsidRPr="00AD3F38">
        <w:rPr>
          <w:szCs w:val="24"/>
        </w:rPr>
        <w:t>Dažādu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grupu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spēlētāji</w:t>
      </w:r>
      <w:proofErr w:type="spellEnd"/>
      <w:r w:rsidRPr="00AD3F38">
        <w:rPr>
          <w:szCs w:val="24"/>
        </w:rPr>
        <w:t xml:space="preserve">, </w:t>
      </w:r>
      <w:proofErr w:type="spellStart"/>
      <w:r w:rsidRPr="00AD3F38">
        <w:rPr>
          <w:szCs w:val="24"/>
        </w:rPr>
        <w:t>kuri</w:t>
      </w:r>
      <w:proofErr w:type="spellEnd"/>
      <w:r w:rsidRPr="00AD3F38">
        <w:rPr>
          <w:szCs w:val="24"/>
        </w:rPr>
        <w:t xml:space="preserve"> (</w:t>
      </w:r>
      <w:proofErr w:type="spellStart"/>
      <w:r w:rsidRPr="00AD3F38">
        <w:rPr>
          <w:szCs w:val="24"/>
        </w:rPr>
        <w:t>nelielā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spēlētāju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skaita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dēļ</w:t>
      </w:r>
      <w:proofErr w:type="spellEnd"/>
      <w:r w:rsidRPr="00AD3F38">
        <w:rPr>
          <w:szCs w:val="24"/>
        </w:rPr>
        <w:t xml:space="preserve">) </w:t>
      </w:r>
      <w:proofErr w:type="spellStart"/>
      <w:r w:rsidRPr="00AD3F38">
        <w:rPr>
          <w:szCs w:val="24"/>
        </w:rPr>
        <w:t>apvienoti</w:t>
      </w:r>
      <w:proofErr w:type="spellEnd"/>
      <w:r w:rsidRPr="00AD3F38">
        <w:rPr>
          <w:szCs w:val="24"/>
        </w:rPr>
        <w:t xml:space="preserve"> un </w:t>
      </w:r>
      <w:proofErr w:type="spellStart"/>
      <w:r w:rsidRPr="00AD3F38">
        <w:rPr>
          <w:szCs w:val="24"/>
        </w:rPr>
        <w:t>spēlē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vienā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grupā</w:t>
      </w:r>
      <w:proofErr w:type="spellEnd"/>
      <w:r w:rsidRPr="00AD3F38">
        <w:rPr>
          <w:szCs w:val="24"/>
        </w:rPr>
        <w:t xml:space="preserve">, </w:t>
      </w:r>
      <w:proofErr w:type="spellStart"/>
      <w:r w:rsidRPr="00AD3F38">
        <w:rPr>
          <w:szCs w:val="24"/>
        </w:rPr>
        <w:t>tiek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vērtēti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atsevišķi</w:t>
      </w:r>
      <w:proofErr w:type="spellEnd"/>
      <w:r w:rsidRPr="00AD3F38">
        <w:rPr>
          <w:szCs w:val="24"/>
        </w:rPr>
        <w:t xml:space="preserve">, </w:t>
      </w:r>
      <w:proofErr w:type="spellStart"/>
      <w:r w:rsidRPr="00AD3F38">
        <w:rPr>
          <w:szCs w:val="24"/>
        </w:rPr>
        <w:t>savas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grupas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ietvaros</w:t>
      </w:r>
      <w:proofErr w:type="spellEnd"/>
      <w:r w:rsidRPr="00AD3F38">
        <w:rPr>
          <w:szCs w:val="24"/>
        </w:rPr>
        <w:t xml:space="preserve">. </w:t>
      </w:r>
      <w:proofErr w:type="spellStart"/>
      <w:r w:rsidRPr="00AD3F38">
        <w:rPr>
          <w:szCs w:val="24"/>
        </w:rPr>
        <w:t>Vietas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nosakot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pēc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iegūtajiem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punktiem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kopējā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grupā</w:t>
      </w:r>
      <w:proofErr w:type="spellEnd"/>
      <w:r w:rsidRPr="00AD3F38">
        <w:rPr>
          <w:szCs w:val="24"/>
        </w:rPr>
        <w:t>.</w:t>
      </w:r>
    </w:p>
    <w:p w:rsidR="00073B1B" w:rsidRPr="00AD3F38" w:rsidRDefault="00073B1B" w:rsidP="00073B1B">
      <w:pPr>
        <w:numPr>
          <w:ilvl w:val="0"/>
          <w:numId w:val="20"/>
        </w:numPr>
        <w:jc w:val="both"/>
        <w:rPr>
          <w:szCs w:val="24"/>
        </w:rPr>
      </w:pPr>
      <w:proofErr w:type="spellStart"/>
      <w:r w:rsidRPr="00AD3F38">
        <w:rPr>
          <w:szCs w:val="24"/>
        </w:rPr>
        <w:t>Vienāda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punktu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skaita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gadījumā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vienas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grupas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diviem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spēlētājiem</w:t>
      </w:r>
      <w:proofErr w:type="spellEnd"/>
      <w:r w:rsidRPr="00AD3F38">
        <w:rPr>
          <w:szCs w:val="24"/>
        </w:rPr>
        <w:t xml:space="preserve"> par </w:t>
      </w:r>
      <w:proofErr w:type="gramStart"/>
      <w:r w:rsidRPr="00AD3F38">
        <w:rPr>
          <w:szCs w:val="24"/>
        </w:rPr>
        <w:t>1.vietu</w:t>
      </w:r>
      <w:proofErr w:type="gram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tiek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noteikta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pārspēle</w:t>
      </w:r>
      <w:proofErr w:type="spellEnd"/>
      <w:r w:rsidRPr="00AD3F38">
        <w:rPr>
          <w:szCs w:val="24"/>
        </w:rPr>
        <w:t xml:space="preserve"> 5 </w:t>
      </w:r>
      <w:proofErr w:type="spellStart"/>
      <w:r w:rsidRPr="00AD3F38">
        <w:rPr>
          <w:szCs w:val="24"/>
        </w:rPr>
        <w:t>setos</w:t>
      </w:r>
      <w:proofErr w:type="spellEnd"/>
      <w:r w:rsidRPr="00AD3F38">
        <w:rPr>
          <w:szCs w:val="24"/>
        </w:rPr>
        <w:t xml:space="preserve"> (</w:t>
      </w:r>
      <w:proofErr w:type="spellStart"/>
      <w:r w:rsidRPr="00AD3F38">
        <w:rPr>
          <w:szCs w:val="24"/>
        </w:rPr>
        <w:t>līdz</w:t>
      </w:r>
      <w:proofErr w:type="spellEnd"/>
      <w:r w:rsidRPr="00AD3F38">
        <w:rPr>
          <w:szCs w:val="24"/>
        </w:rPr>
        <w:t xml:space="preserve"> 3 </w:t>
      </w:r>
      <w:proofErr w:type="spellStart"/>
      <w:r w:rsidRPr="00AD3F38">
        <w:rPr>
          <w:szCs w:val="24"/>
        </w:rPr>
        <w:t>setu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uzvarai</w:t>
      </w:r>
      <w:proofErr w:type="spellEnd"/>
      <w:r w:rsidRPr="00AD3F38">
        <w:rPr>
          <w:szCs w:val="24"/>
        </w:rPr>
        <w:t xml:space="preserve">). </w:t>
      </w:r>
      <w:proofErr w:type="spellStart"/>
      <w:r w:rsidRPr="00AD3F38">
        <w:rPr>
          <w:szCs w:val="24"/>
        </w:rPr>
        <w:t>Pirmā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sitiena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tiesības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spēlētājam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ar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augstāku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Buholca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koeficentu</w:t>
      </w:r>
      <w:proofErr w:type="spellEnd"/>
      <w:r w:rsidRPr="00AD3F38">
        <w:rPr>
          <w:szCs w:val="24"/>
        </w:rPr>
        <w:t xml:space="preserve">. </w:t>
      </w:r>
      <w:proofErr w:type="spellStart"/>
      <w:r w:rsidRPr="00AD3F38">
        <w:rPr>
          <w:szCs w:val="24"/>
        </w:rPr>
        <w:t>Galdu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pārspēlei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nosaka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tiesnesis</w:t>
      </w:r>
      <w:proofErr w:type="spellEnd"/>
      <w:r w:rsidRPr="00AD3F38">
        <w:rPr>
          <w:szCs w:val="24"/>
        </w:rPr>
        <w:t xml:space="preserve">. </w:t>
      </w:r>
    </w:p>
    <w:p w:rsidR="00073B1B" w:rsidRPr="00AD3F38" w:rsidRDefault="00073B1B" w:rsidP="00073B1B">
      <w:pPr>
        <w:numPr>
          <w:ilvl w:val="0"/>
          <w:numId w:val="20"/>
        </w:numPr>
        <w:jc w:val="both"/>
        <w:rPr>
          <w:szCs w:val="24"/>
        </w:rPr>
      </w:pPr>
      <w:proofErr w:type="spellStart"/>
      <w:r w:rsidRPr="00AD3F38">
        <w:rPr>
          <w:szCs w:val="24"/>
        </w:rPr>
        <w:t>Vienāda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punktu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skaita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gadījumā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vienas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grupas</w:t>
      </w:r>
      <w:proofErr w:type="spellEnd"/>
      <w:r w:rsidRPr="00AD3F38">
        <w:rPr>
          <w:szCs w:val="24"/>
        </w:rPr>
        <w:t xml:space="preserve"> trim un </w:t>
      </w:r>
      <w:proofErr w:type="spellStart"/>
      <w:r w:rsidRPr="00AD3F38">
        <w:rPr>
          <w:szCs w:val="24"/>
        </w:rPr>
        <w:t>vairāk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spēlētājiem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vietu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secību</w:t>
      </w:r>
      <w:proofErr w:type="spellEnd"/>
      <w:r w:rsidRPr="00AD3F38">
        <w:rPr>
          <w:szCs w:val="24"/>
        </w:rPr>
        <w:t xml:space="preserve"> </w:t>
      </w:r>
      <w:proofErr w:type="spellStart"/>
      <w:r w:rsidRPr="00AD3F38">
        <w:rPr>
          <w:szCs w:val="24"/>
        </w:rPr>
        <w:t>nosaka</w:t>
      </w:r>
      <w:proofErr w:type="spellEnd"/>
      <w:r w:rsidRPr="00AD3F38">
        <w:rPr>
          <w:szCs w:val="24"/>
        </w:rPr>
        <w:t xml:space="preserve">: </w:t>
      </w:r>
    </w:p>
    <w:p w:rsidR="00073B1B" w:rsidRPr="00E114E7" w:rsidRDefault="00073B1B" w:rsidP="00073B1B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4</w:t>
      </w:r>
      <w:r w:rsidRPr="00E114E7">
        <w:rPr>
          <w:rFonts w:ascii="Times New Roman" w:hAnsi="Times New Roman"/>
          <w:color w:val="000000"/>
          <w:sz w:val="24"/>
          <w:szCs w:val="24"/>
        </w:rPr>
        <w:t>.1. spēlējot pēc riņķa sistēmas:</w:t>
      </w:r>
    </w:p>
    <w:p w:rsidR="00073B1B" w:rsidRPr="00E114E7" w:rsidRDefault="00073B1B" w:rsidP="00073B1B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114E7">
        <w:rPr>
          <w:rFonts w:ascii="Times New Roman" w:hAnsi="Times New Roman"/>
          <w:color w:val="000000"/>
          <w:sz w:val="24"/>
          <w:szCs w:val="24"/>
        </w:rPr>
        <w:t xml:space="preserve">                       - pēc izcīnītajiem punktiem savstarpējās spēlēs; </w:t>
      </w:r>
    </w:p>
    <w:p w:rsidR="00073B1B" w:rsidRPr="00E114E7" w:rsidRDefault="00073B1B" w:rsidP="00073B1B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114E7">
        <w:rPr>
          <w:rFonts w:ascii="Times New Roman" w:hAnsi="Times New Roman"/>
          <w:color w:val="000000"/>
          <w:sz w:val="24"/>
          <w:szCs w:val="24"/>
        </w:rPr>
        <w:t xml:space="preserve">                       - pēc savstarpējo spēļu setu attiecības;</w:t>
      </w:r>
    </w:p>
    <w:p w:rsidR="00073B1B" w:rsidRPr="00E114E7" w:rsidRDefault="00073B1B" w:rsidP="00073B1B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114E7">
        <w:rPr>
          <w:rFonts w:ascii="Times New Roman" w:hAnsi="Times New Roman"/>
          <w:color w:val="000000"/>
          <w:sz w:val="24"/>
          <w:szCs w:val="24"/>
        </w:rPr>
        <w:t xml:space="preserve">                       - pēc Bergera koeficenta;</w:t>
      </w:r>
    </w:p>
    <w:p w:rsidR="00073B1B" w:rsidRPr="00E114E7" w:rsidRDefault="00073B1B" w:rsidP="00073B1B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114E7">
        <w:rPr>
          <w:rFonts w:ascii="Times New Roman" w:hAnsi="Times New Roman"/>
          <w:color w:val="000000"/>
          <w:sz w:val="24"/>
          <w:szCs w:val="24"/>
        </w:rPr>
        <w:t xml:space="preserve">                       - pēc visu setu attiecības.</w:t>
      </w:r>
    </w:p>
    <w:p w:rsidR="00073B1B" w:rsidRPr="00E114E7" w:rsidRDefault="00073B1B" w:rsidP="00073B1B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4</w:t>
      </w:r>
      <w:r w:rsidRPr="00E114E7">
        <w:rPr>
          <w:rFonts w:ascii="Times New Roman" w:hAnsi="Times New Roman"/>
          <w:color w:val="000000"/>
          <w:sz w:val="24"/>
          <w:szCs w:val="24"/>
        </w:rPr>
        <w:t>.2. spēlējot pēc Šveices sistēmas:</w:t>
      </w:r>
    </w:p>
    <w:p w:rsidR="00073B1B" w:rsidRPr="00E114E7" w:rsidRDefault="00073B1B" w:rsidP="00073B1B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114E7">
        <w:rPr>
          <w:rFonts w:ascii="Times New Roman" w:hAnsi="Times New Roman"/>
          <w:color w:val="000000"/>
          <w:sz w:val="24"/>
          <w:szCs w:val="24"/>
        </w:rPr>
        <w:t xml:space="preserve">                       - pēc Buholca koeficenta (visu pretinieku punktu summa);</w:t>
      </w:r>
    </w:p>
    <w:p w:rsidR="00073B1B" w:rsidRPr="00E114E7" w:rsidRDefault="00073B1B" w:rsidP="00073B1B">
      <w:pPr>
        <w:pStyle w:val="NoSpacing"/>
        <w:ind w:left="1560" w:hanging="1560"/>
        <w:jc w:val="both"/>
        <w:rPr>
          <w:rFonts w:ascii="Times New Roman" w:hAnsi="Times New Roman"/>
          <w:color w:val="000000"/>
          <w:sz w:val="24"/>
          <w:szCs w:val="24"/>
        </w:rPr>
      </w:pPr>
      <w:r w:rsidRPr="00E114E7">
        <w:rPr>
          <w:rFonts w:ascii="Times New Roman" w:hAnsi="Times New Roman"/>
          <w:color w:val="000000"/>
          <w:sz w:val="24"/>
          <w:szCs w:val="24"/>
        </w:rPr>
        <w:t xml:space="preserve">                       - pēc nepilnā Buholca koeficenta (visu pretinieku punktu summa mīnus mazākā p-tu summa);</w:t>
      </w:r>
    </w:p>
    <w:p w:rsidR="00073B1B" w:rsidRDefault="00073B1B" w:rsidP="00073B1B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E114E7">
        <w:rPr>
          <w:rFonts w:ascii="Times New Roman" w:hAnsi="Times New Roman"/>
          <w:color w:val="000000"/>
          <w:sz w:val="24"/>
          <w:szCs w:val="24"/>
        </w:rPr>
        <w:t xml:space="preserve">                       - pēc </w:t>
      </w:r>
      <w:r>
        <w:rPr>
          <w:rFonts w:ascii="Times New Roman" w:hAnsi="Times New Roman"/>
          <w:color w:val="000000"/>
          <w:sz w:val="24"/>
          <w:szCs w:val="24"/>
        </w:rPr>
        <w:t>uzvaru skaita</w:t>
      </w:r>
      <w:r w:rsidRPr="00E114E7">
        <w:rPr>
          <w:rFonts w:ascii="Times New Roman" w:hAnsi="Times New Roman"/>
          <w:color w:val="000000"/>
          <w:sz w:val="24"/>
          <w:szCs w:val="24"/>
        </w:rPr>
        <w:t xml:space="preserve"> pēdējās 2 </w:t>
      </w:r>
      <w:r>
        <w:rPr>
          <w:rFonts w:ascii="Times New Roman" w:hAnsi="Times New Roman"/>
          <w:color w:val="000000"/>
          <w:sz w:val="24"/>
          <w:szCs w:val="24"/>
        </w:rPr>
        <w:t>spēlēs</w:t>
      </w:r>
      <w:r w:rsidRPr="00E114E7">
        <w:rPr>
          <w:rFonts w:ascii="Times New Roman" w:hAnsi="Times New Roman"/>
          <w:color w:val="000000"/>
          <w:sz w:val="24"/>
          <w:szCs w:val="24"/>
        </w:rPr>
        <w:t xml:space="preserve">, 3 </w:t>
      </w:r>
      <w:r>
        <w:rPr>
          <w:rFonts w:ascii="Times New Roman" w:hAnsi="Times New Roman"/>
          <w:color w:val="000000"/>
          <w:sz w:val="24"/>
          <w:szCs w:val="24"/>
        </w:rPr>
        <w:t>spēlē</w:t>
      </w:r>
      <w:r w:rsidRPr="00E114E7">
        <w:rPr>
          <w:rFonts w:ascii="Times New Roman" w:hAnsi="Times New Roman"/>
          <w:color w:val="000000"/>
          <w:sz w:val="24"/>
          <w:szCs w:val="24"/>
        </w:rPr>
        <w:t>s u.t.t.</w:t>
      </w:r>
    </w:p>
    <w:p w:rsidR="00073B1B" w:rsidRPr="007B464C" w:rsidRDefault="00073B1B" w:rsidP="00073B1B">
      <w:pPr>
        <w:numPr>
          <w:ilvl w:val="0"/>
          <w:numId w:val="20"/>
        </w:numPr>
        <w:jc w:val="both"/>
        <w:rPr>
          <w:color w:val="000000"/>
          <w:szCs w:val="24"/>
        </w:rPr>
      </w:pPr>
      <w:proofErr w:type="spellStart"/>
      <w:r w:rsidRPr="007B464C">
        <w:rPr>
          <w:color w:val="000000"/>
          <w:szCs w:val="24"/>
        </w:rPr>
        <w:t>Noteiktu</w:t>
      </w:r>
      <w:proofErr w:type="spellEnd"/>
      <w:r w:rsidRPr="007B464C">
        <w:rPr>
          <w:color w:val="000000"/>
          <w:szCs w:val="24"/>
        </w:rPr>
        <w:t xml:space="preserve"> </w:t>
      </w:r>
      <w:proofErr w:type="spellStart"/>
      <w:r w:rsidRPr="007B464C">
        <w:rPr>
          <w:color w:val="000000"/>
          <w:szCs w:val="24"/>
        </w:rPr>
        <w:t>situāciju</w:t>
      </w:r>
      <w:proofErr w:type="spellEnd"/>
      <w:r w:rsidRPr="007B464C">
        <w:rPr>
          <w:color w:val="000000"/>
          <w:szCs w:val="24"/>
        </w:rPr>
        <w:t xml:space="preserve"> </w:t>
      </w:r>
      <w:proofErr w:type="spellStart"/>
      <w:r w:rsidRPr="007B464C">
        <w:rPr>
          <w:color w:val="000000"/>
          <w:szCs w:val="24"/>
        </w:rPr>
        <w:t>gadījumā</w:t>
      </w:r>
      <w:proofErr w:type="spellEnd"/>
      <w:r w:rsidRPr="007B464C">
        <w:rPr>
          <w:color w:val="000000"/>
          <w:szCs w:val="24"/>
        </w:rPr>
        <w:t xml:space="preserve"> </w:t>
      </w:r>
      <w:proofErr w:type="spellStart"/>
      <w:r w:rsidRPr="007B464C">
        <w:rPr>
          <w:color w:val="000000"/>
          <w:szCs w:val="24"/>
        </w:rPr>
        <w:t>pamatojoties</w:t>
      </w:r>
      <w:proofErr w:type="spellEnd"/>
      <w:r w:rsidRPr="007B464C">
        <w:rPr>
          <w:color w:val="000000"/>
          <w:szCs w:val="24"/>
        </w:rPr>
        <w:t xml:space="preserve"> </w:t>
      </w:r>
      <w:proofErr w:type="spellStart"/>
      <w:r w:rsidRPr="007B464C">
        <w:rPr>
          <w:color w:val="000000"/>
          <w:szCs w:val="24"/>
        </w:rPr>
        <w:t>uz</w:t>
      </w:r>
      <w:proofErr w:type="spellEnd"/>
      <w:r w:rsidRPr="007B464C">
        <w:rPr>
          <w:color w:val="000000"/>
          <w:szCs w:val="24"/>
        </w:rPr>
        <w:t xml:space="preserve"> </w:t>
      </w:r>
      <w:proofErr w:type="spellStart"/>
      <w:r w:rsidRPr="007B464C">
        <w:rPr>
          <w:color w:val="000000"/>
          <w:szCs w:val="24"/>
        </w:rPr>
        <w:t>turnīra</w:t>
      </w:r>
      <w:proofErr w:type="spellEnd"/>
      <w:r w:rsidRPr="007B464C">
        <w:rPr>
          <w:color w:val="000000"/>
          <w:szCs w:val="24"/>
        </w:rPr>
        <w:t xml:space="preserve"> </w:t>
      </w:r>
      <w:proofErr w:type="spellStart"/>
      <w:r w:rsidRPr="007B464C">
        <w:rPr>
          <w:color w:val="000000"/>
          <w:szCs w:val="24"/>
        </w:rPr>
        <w:t>organizatoru</w:t>
      </w:r>
      <w:proofErr w:type="spellEnd"/>
      <w:r w:rsidRPr="007B464C">
        <w:rPr>
          <w:color w:val="000000"/>
          <w:szCs w:val="24"/>
        </w:rPr>
        <w:t xml:space="preserve"> </w:t>
      </w:r>
      <w:proofErr w:type="spellStart"/>
      <w:r w:rsidRPr="007B464C">
        <w:rPr>
          <w:color w:val="000000"/>
          <w:szCs w:val="24"/>
        </w:rPr>
        <w:t>lēmumu</w:t>
      </w:r>
      <w:proofErr w:type="spellEnd"/>
      <w:r w:rsidRPr="007B464C">
        <w:rPr>
          <w:color w:val="000000"/>
          <w:szCs w:val="24"/>
        </w:rPr>
        <w:t xml:space="preserve"> </w:t>
      </w:r>
      <w:proofErr w:type="spellStart"/>
      <w:r w:rsidRPr="007B464C">
        <w:rPr>
          <w:color w:val="000000"/>
          <w:szCs w:val="24"/>
        </w:rPr>
        <w:t>var</w:t>
      </w:r>
      <w:proofErr w:type="spellEnd"/>
      <w:r w:rsidRPr="007B464C">
        <w:rPr>
          <w:color w:val="000000"/>
          <w:szCs w:val="24"/>
        </w:rPr>
        <w:t xml:space="preserve"> </w:t>
      </w:r>
      <w:proofErr w:type="spellStart"/>
      <w:r w:rsidRPr="007B464C">
        <w:rPr>
          <w:color w:val="000000"/>
          <w:szCs w:val="24"/>
        </w:rPr>
        <w:t>tikt</w:t>
      </w:r>
      <w:proofErr w:type="spellEnd"/>
      <w:r w:rsidRPr="007B464C">
        <w:rPr>
          <w:color w:val="000000"/>
          <w:szCs w:val="24"/>
        </w:rPr>
        <w:t xml:space="preserve"> </w:t>
      </w:r>
      <w:proofErr w:type="spellStart"/>
      <w:r w:rsidRPr="007B464C">
        <w:rPr>
          <w:color w:val="000000"/>
          <w:szCs w:val="24"/>
        </w:rPr>
        <w:t>piemēroti</w:t>
      </w:r>
      <w:proofErr w:type="spellEnd"/>
      <w:r w:rsidRPr="007B464C">
        <w:rPr>
          <w:color w:val="000000"/>
          <w:szCs w:val="24"/>
        </w:rPr>
        <w:t xml:space="preserve"> </w:t>
      </w:r>
      <w:proofErr w:type="spellStart"/>
      <w:r w:rsidRPr="007B464C">
        <w:rPr>
          <w:color w:val="000000"/>
          <w:szCs w:val="24"/>
        </w:rPr>
        <w:t>spēl</w:t>
      </w:r>
      <w:r>
        <w:rPr>
          <w:color w:val="000000"/>
          <w:szCs w:val="24"/>
        </w:rPr>
        <w:t>es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ierobežojumi</w:t>
      </w:r>
      <w:proofErr w:type="spellEnd"/>
      <w:r>
        <w:rPr>
          <w:color w:val="000000"/>
          <w:szCs w:val="24"/>
        </w:rPr>
        <w:t xml:space="preserve">. </w:t>
      </w:r>
      <w:proofErr w:type="spellStart"/>
      <w:r>
        <w:rPr>
          <w:color w:val="000000"/>
          <w:szCs w:val="24"/>
        </w:rPr>
        <w:t>Pielikums</w:t>
      </w:r>
      <w:proofErr w:type="spellEnd"/>
      <w:r>
        <w:rPr>
          <w:color w:val="000000"/>
          <w:szCs w:val="24"/>
        </w:rPr>
        <w:t xml:space="preserve"> Nr.1.</w:t>
      </w:r>
    </w:p>
    <w:p w:rsidR="00073B1B" w:rsidRDefault="00073B1B" w:rsidP="00073B1B">
      <w:pPr>
        <w:jc w:val="both"/>
        <w:rPr>
          <w:color w:val="000000"/>
          <w:szCs w:val="24"/>
        </w:rPr>
      </w:pPr>
    </w:p>
    <w:p w:rsidR="00073B1B" w:rsidRPr="004E2B65" w:rsidRDefault="00073B1B" w:rsidP="00073B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2B65">
        <w:rPr>
          <w:rFonts w:ascii="Times New Roman" w:hAnsi="Times New Roman"/>
          <w:b/>
          <w:bCs/>
          <w:color w:val="000000"/>
          <w:sz w:val="24"/>
          <w:szCs w:val="24"/>
        </w:rPr>
        <w:t>APBALVOŠANA</w:t>
      </w:r>
    </w:p>
    <w:p w:rsidR="00073B1B" w:rsidRDefault="00073B1B" w:rsidP="00073B1B">
      <w:pPr>
        <w:jc w:val="both"/>
        <w:rPr>
          <w:color w:val="000000"/>
          <w:szCs w:val="24"/>
        </w:rPr>
      </w:pPr>
    </w:p>
    <w:p w:rsidR="00073B1B" w:rsidRDefault="00073B1B" w:rsidP="00073B1B">
      <w:pPr>
        <w:ind w:left="720"/>
        <w:jc w:val="both"/>
        <w:rPr>
          <w:color w:val="000000"/>
          <w:szCs w:val="24"/>
        </w:rPr>
      </w:pPr>
      <w:proofErr w:type="spellStart"/>
      <w:r w:rsidRPr="000915E2">
        <w:rPr>
          <w:color w:val="000000"/>
          <w:szCs w:val="24"/>
        </w:rPr>
        <w:t>Pirmo</w:t>
      </w:r>
      <w:proofErr w:type="spellEnd"/>
      <w:r w:rsidRPr="000915E2">
        <w:rPr>
          <w:color w:val="000000"/>
          <w:szCs w:val="24"/>
        </w:rPr>
        <w:t xml:space="preserve"> </w:t>
      </w:r>
      <w:proofErr w:type="spellStart"/>
      <w:r w:rsidRPr="000915E2">
        <w:rPr>
          <w:color w:val="000000"/>
          <w:szCs w:val="24"/>
        </w:rPr>
        <w:t>trīs</w:t>
      </w:r>
      <w:proofErr w:type="spellEnd"/>
      <w:r w:rsidRPr="000915E2">
        <w:rPr>
          <w:color w:val="000000"/>
          <w:szCs w:val="24"/>
        </w:rPr>
        <w:t xml:space="preserve"> </w:t>
      </w:r>
      <w:proofErr w:type="spellStart"/>
      <w:r w:rsidRPr="000915E2">
        <w:rPr>
          <w:color w:val="000000"/>
          <w:szCs w:val="24"/>
        </w:rPr>
        <w:t>vietu</w:t>
      </w:r>
      <w:proofErr w:type="spellEnd"/>
      <w:r w:rsidRPr="000915E2">
        <w:rPr>
          <w:color w:val="000000"/>
          <w:szCs w:val="24"/>
        </w:rPr>
        <w:t xml:space="preserve"> </w:t>
      </w:r>
      <w:proofErr w:type="spellStart"/>
      <w:r w:rsidRPr="000915E2">
        <w:rPr>
          <w:color w:val="000000"/>
          <w:szCs w:val="24"/>
        </w:rPr>
        <w:t>iegu</w:t>
      </w:r>
      <w:r>
        <w:rPr>
          <w:color w:val="000000"/>
          <w:szCs w:val="24"/>
        </w:rPr>
        <w:t>vēji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katrā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sacensību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grupā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tiek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apbalvoti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ar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attiecīgās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pakāpes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diplomiem</w:t>
      </w:r>
      <w:proofErr w:type="spellEnd"/>
      <w:r>
        <w:rPr>
          <w:color w:val="000000"/>
          <w:szCs w:val="24"/>
        </w:rPr>
        <w:t xml:space="preserve"> un </w:t>
      </w:r>
      <w:proofErr w:type="spellStart"/>
      <w:r>
        <w:rPr>
          <w:color w:val="000000"/>
          <w:szCs w:val="24"/>
        </w:rPr>
        <w:t>kausiem</w:t>
      </w:r>
      <w:proofErr w:type="spellEnd"/>
      <w:r>
        <w:rPr>
          <w:szCs w:val="24"/>
        </w:rPr>
        <w:t>.</w:t>
      </w:r>
    </w:p>
    <w:p w:rsidR="00073B1B" w:rsidRDefault="00073B1B" w:rsidP="00073B1B">
      <w:pPr>
        <w:jc w:val="both"/>
        <w:rPr>
          <w:color w:val="000000"/>
          <w:szCs w:val="24"/>
        </w:rPr>
      </w:pPr>
    </w:p>
    <w:p w:rsidR="00073B1B" w:rsidRPr="004E2B65" w:rsidRDefault="00073B1B" w:rsidP="00073B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2B65">
        <w:rPr>
          <w:rFonts w:ascii="Times New Roman" w:hAnsi="Times New Roman"/>
          <w:b/>
          <w:bCs/>
          <w:color w:val="000000"/>
          <w:sz w:val="24"/>
          <w:szCs w:val="24"/>
        </w:rPr>
        <w:t>PIEDALĪŠANĀS NOTEIKUMI</w:t>
      </w:r>
    </w:p>
    <w:p w:rsidR="00073B1B" w:rsidRDefault="00073B1B" w:rsidP="00073B1B">
      <w:pPr>
        <w:jc w:val="center"/>
        <w:rPr>
          <w:color w:val="000000"/>
          <w:szCs w:val="24"/>
        </w:rPr>
      </w:pPr>
    </w:p>
    <w:p w:rsidR="00073B1B" w:rsidRDefault="00073B1B" w:rsidP="00073B1B">
      <w:pPr>
        <w:numPr>
          <w:ilvl w:val="0"/>
          <w:numId w:val="17"/>
        </w:numPr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Visus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izdevumus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kas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saistīti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ar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transportu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uzturēšanos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sacensību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vietā</w:t>
      </w:r>
      <w:proofErr w:type="spellEnd"/>
      <w:r>
        <w:rPr>
          <w:color w:val="000000"/>
          <w:szCs w:val="24"/>
        </w:rPr>
        <w:t xml:space="preserve"> un </w:t>
      </w:r>
      <w:proofErr w:type="spellStart"/>
      <w:r>
        <w:rPr>
          <w:color w:val="000000"/>
          <w:szCs w:val="24"/>
        </w:rPr>
        <w:t>piedalīšanos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sacensībās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dalībnieki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sedz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paši</w:t>
      </w:r>
      <w:proofErr w:type="spellEnd"/>
      <w:r>
        <w:rPr>
          <w:color w:val="000000"/>
          <w:szCs w:val="24"/>
        </w:rPr>
        <w:t>.</w:t>
      </w:r>
    </w:p>
    <w:p w:rsidR="00073B1B" w:rsidRDefault="00073B1B" w:rsidP="00073B1B">
      <w:pPr>
        <w:numPr>
          <w:ilvl w:val="0"/>
          <w:numId w:val="17"/>
        </w:numPr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Katram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dalībniekam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jābūt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savai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kijai</w:t>
      </w:r>
      <w:proofErr w:type="spellEnd"/>
      <w:r>
        <w:rPr>
          <w:color w:val="000000"/>
          <w:szCs w:val="24"/>
        </w:rPr>
        <w:t xml:space="preserve"> un </w:t>
      </w:r>
      <w:proofErr w:type="spellStart"/>
      <w:r>
        <w:rPr>
          <w:color w:val="000000"/>
          <w:szCs w:val="24"/>
        </w:rPr>
        <w:t>ripai</w:t>
      </w:r>
      <w:proofErr w:type="spellEnd"/>
      <w:r>
        <w:rPr>
          <w:color w:val="000000"/>
          <w:szCs w:val="24"/>
        </w:rPr>
        <w:t xml:space="preserve"> (</w:t>
      </w:r>
      <w:proofErr w:type="spellStart"/>
      <w:r>
        <w:rPr>
          <w:color w:val="000000"/>
          <w:szCs w:val="24"/>
        </w:rPr>
        <w:t>mammai</w:t>
      </w:r>
      <w:proofErr w:type="spellEnd"/>
      <w:r>
        <w:rPr>
          <w:color w:val="000000"/>
          <w:szCs w:val="24"/>
        </w:rPr>
        <w:t xml:space="preserve">). </w:t>
      </w:r>
      <w:proofErr w:type="spellStart"/>
      <w:r>
        <w:rPr>
          <w:color w:val="000000"/>
          <w:szCs w:val="24"/>
        </w:rPr>
        <w:t>Pārējo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novusa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spēles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inventāru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nodrošina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turnīra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organizētāji</w:t>
      </w:r>
      <w:proofErr w:type="spellEnd"/>
      <w:r>
        <w:rPr>
          <w:color w:val="000000"/>
          <w:szCs w:val="24"/>
        </w:rPr>
        <w:t>.</w:t>
      </w:r>
    </w:p>
    <w:p w:rsidR="00073B1B" w:rsidRPr="006522D9" w:rsidRDefault="00073B1B" w:rsidP="00073B1B">
      <w:pPr>
        <w:numPr>
          <w:ilvl w:val="0"/>
          <w:numId w:val="17"/>
        </w:numPr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Dalības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maksa</w:t>
      </w:r>
      <w:proofErr w:type="spellEnd"/>
      <w:r>
        <w:rPr>
          <w:color w:val="000000"/>
          <w:szCs w:val="24"/>
        </w:rPr>
        <w:t xml:space="preserve"> </w:t>
      </w:r>
      <w:r w:rsidRPr="00C247B2">
        <w:rPr>
          <w:szCs w:val="24"/>
        </w:rPr>
        <w:t xml:space="preserve">5.00 </w:t>
      </w:r>
      <w:proofErr w:type="spellStart"/>
      <w:r w:rsidRPr="00C247B2">
        <w:rPr>
          <w:szCs w:val="24"/>
        </w:rPr>
        <w:t>eiro</w:t>
      </w:r>
      <w:proofErr w:type="spellEnd"/>
      <w:r w:rsidRPr="00C247B2">
        <w:rPr>
          <w:szCs w:val="24"/>
        </w:rPr>
        <w:t xml:space="preserve"> (</w:t>
      </w:r>
      <w:proofErr w:type="spellStart"/>
      <w:r w:rsidRPr="00C247B2">
        <w:rPr>
          <w:szCs w:val="24"/>
        </w:rPr>
        <w:t>balvu</w:t>
      </w:r>
      <w:proofErr w:type="spellEnd"/>
      <w:r w:rsidRPr="00C247B2">
        <w:rPr>
          <w:szCs w:val="24"/>
        </w:rPr>
        <w:t xml:space="preserve"> </w:t>
      </w:r>
      <w:proofErr w:type="spellStart"/>
      <w:r w:rsidRPr="00C247B2">
        <w:rPr>
          <w:szCs w:val="24"/>
        </w:rPr>
        <w:t>fonds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pusdienas</w:t>
      </w:r>
      <w:proofErr w:type="spellEnd"/>
      <w:r w:rsidRPr="00C247B2">
        <w:rPr>
          <w:szCs w:val="24"/>
        </w:rPr>
        <w:t>)</w:t>
      </w:r>
      <w:r>
        <w:rPr>
          <w:color w:val="000000"/>
          <w:szCs w:val="24"/>
        </w:rPr>
        <w:t>.</w:t>
      </w:r>
    </w:p>
    <w:p w:rsidR="00073B1B" w:rsidRDefault="00073B1B" w:rsidP="00073B1B">
      <w:pPr>
        <w:jc w:val="both"/>
        <w:rPr>
          <w:color w:val="000000"/>
          <w:szCs w:val="24"/>
        </w:rPr>
      </w:pPr>
    </w:p>
    <w:p w:rsidR="00073B1B" w:rsidRPr="004E2B65" w:rsidRDefault="00073B1B" w:rsidP="00073B1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2B65">
        <w:rPr>
          <w:rFonts w:ascii="Times New Roman" w:hAnsi="Times New Roman"/>
          <w:b/>
          <w:bCs/>
          <w:color w:val="000000"/>
          <w:sz w:val="24"/>
          <w:szCs w:val="24"/>
        </w:rPr>
        <w:t>PIETEIKUMI</w:t>
      </w:r>
    </w:p>
    <w:p w:rsidR="00073B1B" w:rsidRDefault="00073B1B" w:rsidP="00073B1B">
      <w:pPr>
        <w:jc w:val="center"/>
        <w:rPr>
          <w:color w:val="000000"/>
          <w:szCs w:val="24"/>
        </w:rPr>
      </w:pPr>
    </w:p>
    <w:p w:rsidR="00073B1B" w:rsidRPr="00A3049F" w:rsidRDefault="00073B1B" w:rsidP="00073B1B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 w:rsidRPr="00A3049F">
        <w:rPr>
          <w:rFonts w:ascii="Times New Roman" w:hAnsi="Times New Roman"/>
          <w:color w:val="000000"/>
          <w:sz w:val="24"/>
          <w:szCs w:val="24"/>
        </w:rPr>
        <w:t xml:space="preserve">Pieteikumus sūta klubi, biedrības vai paši sportisti norādot dalībnieka </w:t>
      </w:r>
      <w:r w:rsidRPr="00A3049F">
        <w:rPr>
          <w:rFonts w:ascii="Times New Roman" w:hAnsi="Times New Roman"/>
          <w:b/>
          <w:color w:val="000000"/>
          <w:sz w:val="24"/>
          <w:szCs w:val="24"/>
        </w:rPr>
        <w:t>pilnu uzvārdu, vārdu, dzimšanas datus, dzīves vietu</w:t>
      </w:r>
      <w:r w:rsidRPr="00A3049F">
        <w:rPr>
          <w:rFonts w:ascii="Times New Roman" w:hAnsi="Times New Roman"/>
          <w:color w:val="000000"/>
          <w:sz w:val="24"/>
          <w:szCs w:val="24"/>
        </w:rPr>
        <w:t>, telefonu un E-pasta adresi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3049F">
        <w:rPr>
          <w:rFonts w:ascii="Times New Roman" w:hAnsi="Times New Roman"/>
          <w:color w:val="000000"/>
          <w:sz w:val="24"/>
          <w:szCs w:val="24"/>
        </w:rPr>
        <w:t>kā arī atbildīgo personu, kam sūtīt apliecin</w:t>
      </w:r>
      <w:r>
        <w:rPr>
          <w:rFonts w:ascii="Times New Roman" w:hAnsi="Times New Roman"/>
          <w:color w:val="000000"/>
          <w:sz w:val="24"/>
          <w:szCs w:val="24"/>
        </w:rPr>
        <w:t>ā</w:t>
      </w:r>
      <w:r w:rsidRPr="00A3049F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umu par iekļaušanu vai neiekļauš</w:t>
      </w:r>
      <w:r w:rsidRPr="00A3049F">
        <w:rPr>
          <w:rFonts w:ascii="Times New Roman" w:hAnsi="Times New Roman"/>
          <w:color w:val="000000"/>
          <w:sz w:val="24"/>
          <w:szCs w:val="24"/>
        </w:rPr>
        <w:t xml:space="preserve">anu dalībnieku sarakstā, </w:t>
      </w:r>
      <w:r w:rsidRPr="00A3049F">
        <w:rPr>
          <w:rFonts w:ascii="Times New Roman" w:hAnsi="Times New Roman"/>
          <w:b/>
          <w:sz w:val="24"/>
          <w:szCs w:val="24"/>
        </w:rPr>
        <w:t>Pieteikumā obligāti jānorāda dalībnieku kustības iespējas, piem.- dalībnieks r</w:t>
      </w:r>
      <w:r>
        <w:rPr>
          <w:rFonts w:ascii="Times New Roman" w:hAnsi="Times New Roman"/>
          <w:b/>
          <w:sz w:val="24"/>
          <w:szCs w:val="24"/>
        </w:rPr>
        <w:t>i</w:t>
      </w:r>
      <w:r w:rsidRPr="00A3049F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e</w:t>
      </w:r>
      <w:r w:rsidRPr="00A3049F">
        <w:rPr>
          <w:rFonts w:ascii="Times New Roman" w:hAnsi="Times New Roman"/>
          <w:b/>
          <w:sz w:val="24"/>
          <w:szCs w:val="24"/>
        </w:rPr>
        <w:t>ņkrēslā.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1DDA">
        <w:rPr>
          <w:rFonts w:ascii="Times New Roman" w:hAnsi="Times New Roman"/>
          <w:color w:val="000000"/>
          <w:sz w:val="24"/>
          <w:szCs w:val="24"/>
        </w:rPr>
        <w:t>Vai piedalisies seminārā par SWISS programmu.</w:t>
      </w:r>
    </w:p>
    <w:p w:rsidR="00073B1B" w:rsidRPr="00E114E7" w:rsidRDefault="00073B1B" w:rsidP="00073B1B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114E7">
        <w:rPr>
          <w:rFonts w:ascii="Times New Roman" w:hAnsi="Times New Roman"/>
          <w:color w:val="000000"/>
          <w:sz w:val="24"/>
          <w:szCs w:val="24"/>
        </w:rPr>
        <w:t>Piet</w:t>
      </w:r>
      <w:r>
        <w:rPr>
          <w:rFonts w:ascii="Times New Roman" w:hAnsi="Times New Roman"/>
          <w:color w:val="000000"/>
          <w:sz w:val="24"/>
          <w:szCs w:val="24"/>
        </w:rPr>
        <w:t>eikumi sūtāmi: Valdim Strodam</w:t>
      </w:r>
      <w:r w:rsidRPr="00E114E7">
        <w:rPr>
          <w:rFonts w:ascii="Times New Roman" w:hAnsi="Times New Roman"/>
          <w:color w:val="000000"/>
          <w:sz w:val="24"/>
          <w:szCs w:val="24"/>
        </w:rPr>
        <w:t xml:space="preserve"> uz E-pasta adresi </w:t>
      </w:r>
      <w:r>
        <w:fldChar w:fldCharType="begin"/>
      </w:r>
      <w:r>
        <w:instrText xml:space="preserve"> HYPERLINK "mailto:iadcausma@inbox.lv" </w:instrText>
      </w:r>
      <w:r>
        <w:fldChar w:fldCharType="separate"/>
      </w:r>
      <w:r w:rsidRPr="000870A9">
        <w:rPr>
          <w:rStyle w:val="Hyperlink"/>
          <w:rFonts w:ascii="Times New Roman" w:hAnsi="Times New Roman"/>
          <w:sz w:val="24"/>
          <w:szCs w:val="24"/>
        </w:rPr>
        <w:t>iadcausma@inbox.lv</w:t>
      </w:r>
      <w:r>
        <w:rPr>
          <w:rStyle w:val="Hyperlink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. </w:t>
      </w:r>
    </w:p>
    <w:p w:rsidR="00073B1B" w:rsidRPr="00E114E7" w:rsidRDefault="00073B1B" w:rsidP="00073B1B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114E7">
        <w:rPr>
          <w:rFonts w:ascii="Times New Roman" w:hAnsi="Times New Roman"/>
          <w:color w:val="000000"/>
          <w:sz w:val="24"/>
          <w:szCs w:val="24"/>
        </w:rPr>
        <w:t>Pieteik</w:t>
      </w:r>
      <w:r>
        <w:rPr>
          <w:rFonts w:ascii="Times New Roman" w:hAnsi="Times New Roman"/>
          <w:color w:val="000000"/>
          <w:sz w:val="24"/>
          <w:szCs w:val="24"/>
        </w:rPr>
        <w:t xml:space="preserve">umi iesniedzami līdz </w:t>
      </w:r>
      <w:r>
        <w:rPr>
          <w:rFonts w:ascii="Times New Roman" w:hAnsi="Times New Roman"/>
          <w:b/>
          <w:sz w:val="24"/>
          <w:szCs w:val="24"/>
        </w:rPr>
        <w:t>2016</w:t>
      </w:r>
      <w:r w:rsidRPr="00013A47">
        <w:rPr>
          <w:rFonts w:ascii="Times New Roman" w:hAnsi="Times New Roman"/>
          <w:b/>
          <w:sz w:val="24"/>
          <w:szCs w:val="24"/>
        </w:rPr>
        <w:t xml:space="preserve">.gada </w:t>
      </w:r>
      <w:r>
        <w:rPr>
          <w:rFonts w:ascii="Times New Roman" w:hAnsi="Times New Roman"/>
          <w:b/>
          <w:sz w:val="24"/>
          <w:szCs w:val="24"/>
        </w:rPr>
        <w:t>10</w:t>
      </w:r>
      <w:r w:rsidRPr="00013A47">
        <w:rPr>
          <w:rFonts w:ascii="Times New Roman" w:hAnsi="Times New Roman"/>
          <w:b/>
          <w:sz w:val="24"/>
          <w:szCs w:val="24"/>
        </w:rPr>
        <w:t>.decembrim</w:t>
      </w:r>
      <w:r w:rsidRPr="00E114E7">
        <w:rPr>
          <w:rFonts w:ascii="Times New Roman" w:hAnsi="Times New Roman"/>
          <w:color w:val="000000"/>
          <w:sz w:val="24"/>
          <w:szCs w:val="24"/>
        </w:rPr>
        <w:t xml:space="preserve"> Pēc šī termiņa saņemtie un prasībām </w:t>
      </w:r>
      <w:r>
        <w:rPr>
          <w:rFonts w:ascii="Times New Roman" w:hAnsi="Times New Roman"/>
          <w:color w:val="000000"/>
          <w:sz w:val="24"/>
          <w:szCs w:val="24"/>
        </w:rPr>
        <w:t>neatbils</w:t>
      </w:r>
      <w:r w:rsidRPr="00E114E7">
        <w:rPr>
          <w:rFonts w:ascii="Times New Roman" w:hAnsi="Times New Roman"/>
          <w:color w:val="000000"/>
          <w:sz w:val="24"/>
          <w:szCs w:val="24"/>
        </w:rPr>
        <w:t>toši pieteikumi netiks izskatīti un dalībnieki sacensībās netiks pielaisti!</w:t>
      </w:r>
      <w:r>
        <w:rPr>
          <w:rFonts w:ascii="Times New Roman" w:hAnsi="Times New Roman"/>
          <w:color w:val="000000"/>
          <w:sz w:val="24"/>
          <w:szCs w:val="24"/>
        </w:rPr>
        <w:t xml:space="preserve"> Papildinformācija iegūstama pa </w:t>
      </w:r>
      <w:r w:rsidRPr="00E114E7">
        <w:rPr>
          <w:rFonts w:ascii="Times New Roman" w:hAnsi="Times New Roman"/>
          <w:color w:val="000000"/>
          <w:sz w:val="24"/>
          <w:szCs w:val="24"/>
        </w:rPr>
        <w:t>telefonu 2</w:t>
      </w:r>
      <w:r>
        <w:rPr>
          <w:rFonts w:ascii="Times New Roman" w:hAnsi="Times New Roman"/>
          <w:color w:val="000000"/>
          <w:sz w:val="24"/>
          <w:szCs w:val="24"/>
        </w:rPr>
        <w:t>8311319</w:t>
      </w:r>
      <w:r w:rsidRPr="00E114E7">
        <w:rPr>
          <w:rFonts w:ascii="Times New Roman" w:hAnsi="Times New Roman"/>
          <w:color w:val="000000"/>
          <w:sz w:val="24"/>
          <w:szCs w:val="24"/>
        </w:rPr>
        <w:t xml:space="preserve"> vai E-pastu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0870A9">
          <w:rPr>
            <w:rStyle w:val="Hyperlink"/>
            <w:rFonts w:ascii="Times New Roman" w:hAnsi="Times New Roman"/>
            <w:sz w:val="24"/>
            <w:szCs w:val="24"/>
          </w:rPr>
          <w:t>iadcausma@inbox.lv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73B1B" w:rsidRDefault="00073B1B" w:rsidP="00073B1B">
      <w:pPr>
        <w:ind w:firstLine="720"/>
        <w:jc w:val="both"/>
        <w:rPr>
          <w:color w:val="000000"/>
          <w:szCs w:val="24"/>
        </w:rPr>
      </w:pPr>
    </w:p>
    <w:p w:rsidR="00073B1B" w:rsidRDefault="00073B1B" w:rsidP="00073B1B">
      <w:pPr>
        <w:ind w:firstLine="720"/>
        <w:jc w:val="center"/>
        <w:rPr>
          <w:b/>
          <w:bCs/>
          <w:color w:val="000000"/>
          <w:szCs w:val="24"/>
        </w:rPr>
      </w:pPr>
      <w:r w:rsidRPr="006522D9">
        <w:rPr>
          <w:b/>
          <w:bCs/>
          <w:color w:val="000000"/>
          <w:szCs w:val="24"/>
        </w:rPr>
        <w:t>PAPILDUS INFORMĀCIJA</w:t>
      </w:r>
    </w:p>
    <w:p w:rsidR="00073B1B" w:rsidRPr="008A24B1" w:rsidRDefault="00073B1B" w:rsidP="00073B1B">
      <w:pPr>
        <w:tabs>
          <w:tab w:val="left" w:pos="7080"/>
        </w:tabs>
        <w:ind w:firstLine="720"/>
        <w:rPr>
          <w:vanish/>
          <w:color w:val="000000"/>
          <w:szCs w:val="24"/>
          <w:specVanish/>
        </w:rPr>
      </w:pPr>
      <w:proofErr w:type="gramStart"/>
      <w:r w:rsidRPr="006812B6">
        <w:rPr>
          <w:color w:val="000000"/>
          <w:szCs w:val="24"/>
        </w:rPr>
        <w:t xml:space="preserve">2016.gada  </w:t>
      </w:r>
      <w:r>
        <w:rPr>
          <w:color w:val="000000"/>
          <w:szCs w:val="24"/>
        </w:rPr>
        <w:t>18</w:t>
      </w:r>
      <w:proofErr w:type="gramEnd"/>
      <w:r>
        <w:rPr>
          <w:color w:val="000000"/>
          <w:szCs w:val="24"/>
        </w:rPr>
        <w:t xml:space="preserve">.decembrī </w:t>
      </w:r>
      <w:proofErr w:type="spellStart"/>
      <w:r>
        <w:rPr>
          <w:color w:val="000000"/>
          <w:szCs w:val="24"/>
        </w:rPr>
        <w:t>pulkst</w:t>
      </w:r>
      <w:proofErr w:type="spellEnd"/>
      <w:r>
        <w:rPr>
          <w:color w:val="000000"/>
          <w:szCs w:val="24"/>
        </w:rPr>
        <w:t xml:space="preserve">. 10:00 </w:t>
      </w:r>
      <w:proofErr w:type="spellStart"/>
      <w:r>
        <w:rPr>
          <w:color w:val="000000"/>
          <w:szCs w:val="24"/>
        </w:rPr>
        <w:t>seminārs</w:t>
      </w:r>
      <w:proofErr w:type="spellEnd"/>
      <w:r>
        <w:rPr>
          <w:color w:val="000000"/>
          <w:szCs w:val="24"/>
        </w:rPr>
        <w:t xml:space="preserve"> par SWISS </w:t>
      </w:r>
      <w:proofErr w:type="spellStart"/>
      <w:r>
        <w:rPr>
          <w:color w:val="000000"/>
          <w:szCs w:val="24"/>
        </w:rPr>
        <w:t>programmu</w:t>
      </w:r>
      <w:proofErr w:type="spellEnd"/>
      <w:r>
        <w:rPr>
          <w:color w:val="000000"/>
          <w:szCs w:val="24"/>
        </w:rPr>
        <w:t xml:space="preserve">. </w:t>
      </w:r>
      <w:proofErr w:type="spellStart"/>
      <w:r>
        <w:rPr>
          <w:color w:val="000000"/>
          <w:szCs w:val="24"/>
        </w:rPr>
        <w:t>Tiks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sniegta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informācija</w:t>
      </w:r>
      <w:proofErr w:type="spellEnd"/>
      <w:r>
        <w:rPr>
          <w:color w:val="000000"/>
          <w:szCs w:val="24"/>
        </w:rPr>
        <w:t xml:space="preserve"> par </w:t>
      </w:r>
      <w:proofErr w:type="spellStart"/>
      <w:r>
        <w:rPr>
          <w:color w:val="000000"/>
          <w:szCs w:val="24"/>
        </w:rPr>
        <w:t>darbu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ar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programmām</w:t>
      </w:r>
      <w:proofErr w:type="spellEnd"/>
      <w:r>
        <w:rPr>
          <w:color w:val="000000"/>
          <w:szCs w:val="24"/>
        </w:rPr>
        <w:t xml:space="preserve"> un </w:t>
      </w:r>
      <w:proofErr w:type="spellStart"/>
      <w:r>
        <w:rPr>
          <w:color w:val="000000"/>
          <w:szCs w:val="24"/>
        </w:rPr>
        <w:t>tabulām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ka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arī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citi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jautājumi</w:t>
      </w:r>
      <w:proofErr w:type="spellEnd"/>
      <w:r>
        <w:rPr>
          <w:color w:val="000000"/>
          <w:szCs w:val="24"/>
        </w:rPr>
        <w:t xml:space="preserve">. </w:t>
      </w:r>
      <w:proofErr w:type="spellStart"/>
      <w:r>
        <w:rPr>
          <w:color w:val="000000"/>
          <w:szCs w:val="24"/>
        </w:rPr>
        <w:t>Noderīga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informācija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visiem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spēlē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novusu</w:t>
      </w:r>
      <w:proofErr w:type="spellEnd"/>
      <w:r>
        <w:rPr>
          <w:color w:val="000000"/>
          <w:szCs w:val="24"/>
        </w:rPr>
        <w:t xml:space="preserve"> un </w:t>
      </w:r>
      <w:proofErr w:type="spellStart"/>
      <w:r>
        <w:rPr>
          <w:color w:val="000000"/>
          <w:szCs w:val="24"/>
        </w:rPr>
        <w:t>interesējas</w:t>
      </w:r>
      <w:proofErr w:type="spellEnd"/>
      <w:r>
        <w:rPr>
          <w:color w:val="000000"/>
          <w:szCs w:val="24"/>
        </w:rPr>
        <w:t xml:space="preserve"> par </w:t>
      </w:r>
      <w:proofErr w:type="spellStart"/>
      <w:r>
        <w:rPr>
          <w:color w:val="000000"/>
          <w:szCs w:val="24"/>
        </w:rPr>
        <w:t>tiesāšanas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niansēm</w:t>
      </w:r>
      <w:proofErr w:type="spellEnd"/>
      <w:r>
        <w:rPr>
          <w:color w:val="000000"/>
          <w:szCs w:val="24"/>
        </w:rPr>
        <w:t xml:space="preserve">. </w:t>
      </w:r>
      <w:proofErr w:type="spellStart"/>
      <w:r>
        <w:rPr>
          <w:color w:val="000000"/>
          <w:szCs w:val="24"/>
        </w:rPr>
        <w:t>Vēlams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portatīvais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dators</w:t>
      </w:r>
      <w:proofErr w:type="spellEnd"/>
      <w:r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ab/>
      </w:r>
    </w:p>
    <w:p w:rsidR="00073B1B" w:rsidRDefault="00073B1B" w:rsidP="00073B1B">
      <w:pPr>
        <w:tabs>
          <w:tab w:val="left" w:pos="1227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073B1B" w:rsidRDefault="00073B1B" w:rsidP="00073B1B">
      <w:pPr>
        <w:tabs>
          <w:tab w:val="left" w:pos="1227"/>
        </w:tabs>
        <w:jc w:val="both"/>
        <w:rPr>
          <w:color w:val="000000"/>
          <w:szCs w:val="24"/>
        </w:rPr>
      </w:pPr>
    </w:p>
    <w:p w:rsidR="00073B1B" w:rsidRDefault="00073B1B" w:rsidP="00073B1B">
      <w:pPr>
        <w:tabs>
          <w:tab w:val="left" w:pos="1227"/>
        </w:tabs>
        <w:jc w:val="both"/>
        <w:rPr>
          <w:color w:val="000000"/>
          <w:szCs w:val="24"/>
        </w:rPr>
      </w:pPr>
    </w:p>
    <w:p w:rsidR="00D873CC" w:rsidRDefault="00D873CC" w:rsidP="00211899">
      <w:pPr>
        <w:rPr>
          <w:rStyle w:val="hps"/>
          <w:b/>
          <w:lang w:val="ru-RU"/>
        </w:rPr>
        <w:sectPr w:rsidR="00D873CC" w:rsidSect="00C3411A">
          <w:headerReference w:type="default" r:id="rId9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C3411A" w:rsidRPr="00616498" w:rsidRDefault="00C3411A" w:rsidP="00211899">
      <w:pPr>
        <w:rPr>
          <w:rStyle w:val="hps"/>
          <w:b/>
          <w:lang w:val="ru-RU"/>
        </w:rPr>
      </w:pPr>
    </w:p>
    <w:p w:rsidR="0053649F" w:rsidRDefault="0053649F" w:rsidP="00C3411A">
      <w:pPr>
        <w:jc w:val="center"/>
        <w:rPr>
          <w:sz w:val="12"/>
          <w:szCs w:val="12"/>
        </w:rPr>
      </w:pPr>
    </w:p>
    <w:tbl>
      <w:tblPr>
        <w:tblW w:w="15833" w:type="dxa"/>
        <w:tblLayout w:type="fixed"/>
        <w:tblLook w:val="01E0" w:firstRow="1" w:lastRow="1" w:firstColumn="1" w:lastColumn="1" w:noHBand="0" w:noVBand="0"/>
      </w:tblPr>
      <w:tblGrid>
        <w:gridCol w:w="1358"/>
        <w:gridCol w:w="2653"/>
        <w:gridCol w:w="957"/>
        <w:gridCol w:w="1800"/>
        <w:gridCol w:w="1800"/>
        <w:gridCol w:w="900"/>
        <w:gridCol w:w="1375"/>
        <w:gridCol w:w="2225"/>
        <w:gridCol w:w="2765"/>
      </w:tblGrid>
      <w:tr w:rsidR="0053649F" w:rsidRPr="00054699">
        <w:trPr>
          <w:cantSplit/>
        </w:trPr>
        <w:tc>
          <w:tcPr>
            <w:tcW w:w="1358" w:type="dxa"/>
            <w:vAlign w:val="center"/>
          </w:tcPr>
          <w:p w:rsidR="0053649F" w:rsidRPr="00054699" w:rsidRDefault="0053649F" w:rsidP="00054699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653" w:type="dxa"/>
            <w:vAlign w:val="center"/>
          </w:tcPr>
          <w:p w:rsidR="0053649F" w:rsidRPr="00054699" w:rsidRDefault="0053649F" w:rsidP="00054699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53649F" w:rsidRPr="00054699" w:rsidRDefault="0053649F" w:rsidP="002145BF">
            <w:pPr>
              <w:rPr>
                <w:rStyle w:val="hps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53649F" w:rsidRPr="00054699" w:rsidRDefault="0053649F" w:rsidP="002145BF">
            <w:pPr>
              <w:rPr>
                <w:rStyle w:val="hps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53649F" w:rsidRPr="00054699" w:rsidRDefault="0053649F" w:rsidP="002145BF">
            <w:pPr>
              <w:rPr>
                <w:rStyle w:val="hps"/>
                <w:b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53649F" w:rsidRPr="00054699" w:rsidRDefault="0053649F" w:rsidP="002145BF">
            <w:pPr>
              <w:rPr>
                <w:rStyle w:val="hps"/>
                <w:b/>
                <w:lang w:val="en-US"/>
              </w:rPr>
            </w:pPr>
          </w:p>
        </w:tc>
        <w:tc>
          <w:tcPr>
            <w:tcW w:w="1375" w:type="dxa"/>
            <w:vAlign w:val="center"/>
          </w:tcPr>
          <w:p w:rsidR="0053649F" w:rsidRPr="00054699" w:rsidRDefault="0053649F" w:rsidP="0005469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25" w:type="dxa"/>
            <w:vAlign w:val="center"/>
          </w:tcPr>
          <w:p w:rsidR="0053649F" w:rsidRPr="00054699" w:rsidRDefault="0053649F" w:rsidP="000546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vAlign w:val="center"/>
          </w:tcPr>
          <w:p w:rsidR="0053649F" w:rsidRPr="00054699" w:rsidRDefault="0053649F" w:rsidP="002145BF">
            <w:pPr>
              <w:rPr>
                <w:rStyle w:val="hps"/>
                <w:b/>
                <w:lang w:val="ru-RU"/>
              </w:rPr>
            </w:pPr>
          </w:p>
        </w:tc>
      </w:tr>
    </w:tbl>
    <w:p w:rsidR="0053649F" w:rsidRDefault="0053649F" w:rsidP="00C3411A">
      <w:pPr>
        <w:jc w:val="center"/>
        <w:rPr>
          <w:sz w:val="12"/>
          <w:szCs w:val="12"/>
        </w:rPr>
      </w:pPr>
    </w:p>
    <w:p w:rsidR="0053649F" w:rsidRDefault="0053649F" w:rsidP="00C3411A">
      <w:pPr>
        <w:jc w:val="center"/>
        <w:rPr>
          <w:sz w:val="12"/>
          <w:szCs w:val="12"/>
        </w:rPr>
      </w:pPr>
    </w:p>
    <w:p w:rsidR="00A92BD1" w:rsidRPr="00D646E1" w:rsidRDefault="00D646E1" w:rsidP="002743AB">
      <w:pPr>
        <w:jc w:val="center"/>
        <w:rPr>
          <w:rStyle w:val="hps"/>
          <w:lang w:val="lv-LV"/>
        </w:rPr>
      </w:pPr>
      <w:r>
        <w:rPr>
          <w:rStyle w:val="hps"/>
          <w:lang w:val="lv-LV"/>
        </w:rPr>
        <w:t>PIETEIKUMS</w:t>
      </w:r>
    </w:p>
    <w:p w:rsidR="00D646E1" w:rsidRDefault="00D646E1" w:rsidP="00D646E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Jēkabpils atklātais turnīrs novusā personām </w:t>
      </w:r>
      <w:r>
        <w:rPr>
          <w:rFonts w:ascii="Times New Roman" w:hAnsi="Times New Roman"/>
          <w:b/>
          <w:bCs/>
          <w:sz w:val="24"/>
          <w:szCs w:val="24"/>
        </w:rPr>
        <w:t>ar īpašām vajadzībām</w:t>
      </w:r>
    </w:p>
    <w:p w:rsidR="00D646E1" w:rsidRPr="003E6796" w:rsidRDefault="00D646E1" w:rsidP="00D646E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77C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</w:t>
      </w:r>
      <w:r w:rsidRPr="00277C49">
        <w:rPr>
          <w:rFonts w:ascii="Times New Roman" w:hAnsi="Times New Roman"/>
          <w:b/>
          <w:sz w:val="24"/>
          <w:szCs w:val="24"/>
        </w:rPr>
        <w:t>Ziemassvetku kauss 2016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D646E1" w:rsidRDefault="00D646E1" w:rsidP="00D646E1">
      <w:pPr>
        <w:jc w:val="center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individuālās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sacensības</w:t>
      </w:r>
      <w:proofErr w:type="spellEnd"/>
      <w:r>
        <w:rPr>
          <w:szCs w:val="24"/>
        </w:rPr>
        <w:t>)</w:t>
      </w:r>
    </w:p>
    <w:p w:rsidR="00A92BD1" w:rsidRPr="00616498" w:rsidRDefault="00A92BD1" w:rsidP="000D31E6">
      <w:pPr>
        <w:spacing w:before="120"/>
        <w:jc w:val="center"/>
        <w:rPr>
          <w:rStyle w:val="hps"/>
          <w:lang w:val="en-US"/>
        </w:rPr>
      </w:pPr>
    </w:p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537"/>
        <w:gridCol w:w="1473"/>
        <w:gridCol w:w="1776"/>
        <w:gridCol w:w="1700"/>
        <w:gridCol w:w="3119"/>
        <w:gridCol w:w="1700"/>
        <w:gridCol w:w="2127"/>
      </w:tblGrid>
      <w:tr w:rsidR="001C69BD" w:rsidRPr="00616498" w:rsidTr="00CE2F7C">
        <w:tc>
          <w:tcPr>
            <w:tcW w:w="196" w:type="pct"/>
            <w:vAlign w:val="center"/>
          </w:tcPr>
          <w:p w:rsidR="001C69BD" w:rsidRPr="00616498" w:rsidRDefault="001C69BD" w:rsidP="001C69BD">
            <w:pPr>
              <w:jc w:val="center"/>
              <w:rPr>
                <w:b/>
                <w:iCs/>
                <w:szCs w:val="24"/>
                <w:lang w:val="en-US"/>
              </w:rPr>
            </w:pPr>
            <w:r>
              <w:rPr>
                <w:b/>
                <w:iCs/>
                <w:szCs w:val="24"/>
                <w:lang w:val="ru-RU"/>
              </w:rPr>
              <w:t>№</w:t>
            </w:r>
          </w:p>
        </w:tc>
        <w:tc>
          <w:tcPr>
            <w:tcW w:w="844" w:type="pct"/>
            <w:vAlign w:val="center"/>
          </w:tcPr>
          <w:p w:rsidR="001C69BD" w:rsidRPr="00D646E1" w:rsidRDefault="00D646E1" w:rsidP="00323B03">
            <w:pPr>
              <w:jc w:val="center"/>
              <w:rPr>
                <w:bCs/>
                <w:iCs/>
                <w:sz w:val="16"/>
                <w:szCs w:val="16"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>Vārds un uzvārds</w:t>
            </w:r>
          </w:p>
        </w:tc>
        <w:tc>
          <w:tcPr>
            <w:tcW w:w="490" w:type="pct"/>
            <w:vAlign w:val="center"/>
          </w:tcPr>
          <w:p w:rsidR="001C69BD" w:rsidRPr="00D646E1" w:rsidRDefault="00D646E1" w:rsidP="00323B03">
            <w:pPr>
              <w:pStyle w:val="Heading3"/>
              <w:jc w:val="center"/>
              <w:rPr>
                <w:iCs/>
                <w:lang w:val="lv-LV"/>
              </w:rPr>
            </w:pPr>
            <w:r>
              <w:rPr>
                <w:iCs/>
                <w:lang w:val="lv-LV"/>
              </w:rPr>
              <w:t>Dzimšanas diena</w:t>
            </w:r>
          </w:p>
        </w:tc>
        <w:tc>
          <w:tcPr>
            <w:tcW w:w="591" w:type="pct"/>
            <w:vAlign w:val="center"/>
          </w:tcPr>
          <w:p w:rsidR="001C69BD" w:rsidRPr="00D646E1" w:rsidRDefault="00D646E1" w:rsidP="00323B03">
            <w:pPr>
              <w:jc w:val="center"/>
              <w:rPr>
                <w:b/>
                <w:bCs/>
                <w:iCs/>
                <w:szCs w:val="18"/>
                <w:lang w:val="lv-LV"/>
              </w:rPr>
            </w:pPr>
            <w:r>
              <w:rPr>
                <w:b/>
                <w:bCs/>
                <w:iCs/>
                <w:szCs w:val="18"/>
                <w:lang w:val="lv-LV"/>
              </w:rPr>
              <w:t>Dzives vieta</w:t>
            </w:r>
          </w:p>
        </w:tc>
        <w:tc>
          <w:tcPr>
            <w:tcW w:w="566" w:type="pct"/>
            <w:vAlign w:val="center"/>
          </w:tcPr>
          <w:p w:rsidR="001C69BD" w:rsidRPr="001C69BD" w:rsidRDefault="00D646E1" w:rsidP="00323B03">
            <w:pPr>
              <w:pStyle w:val="Heading2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>Telefons</w:t>
            </w:r>
          </w:p>
        </w:tc>
        <w:tc>
          <w:tcPr>
            <w:tcW w:w="1038" w:type="pct"/>
            <w:vAlign w:val="center"/>
          </w:tcPr>
          <w:p w:rsidR="001C69BD" w:rsidRPr="001C69BD" w:rsidRDefault="001C69BD" w:rsidP="00323B03">
            <w:pPr>
              <w:pStyle w:val="Heading2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>E-mail</w:t>
            </w:r>
          </w:p>
        </w:tc>
        <w:tc>
          <w:tcPr>
            <w:tcW w:w="566" w:type="pct"/>
            <w:vAlign w:val="center"/>
          </w:tcPr>
          <w:p w:rsidR="001C69BD" w:rsidRPr="00912B2E" w:rsidRDefault="00912B2E" w:rsidP="00323B03">
            <w:pPr>
              <w:pStyle w:val="Heading2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  <w:lang w:val="lv-LV"/>
              </w:rPr>
              <w:t>Spēles sēdus vai stāvus</w:t>
            </w:r>
          </w:p>
        </w:tc>
        <w:tc>
          <w:tcPr>
            <w:tcW w:w="708" w:type="pct"/>
            <w:vAlign w:val="center"/>
          </w:tcPr>
          <w:p w:rsidR="001C69BD" w:rsidRDefault="00CE2F7C" w:rsidP="00323B03">
            <w:pPr>
              <w:pStyle w:val="Heading2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lv-LV"/>
              </w:rPr>
              <w:t>Piedalīšanās seminārā</w:t>
            </w:r>
          </w:p>
          <w:p w:rsidR="00323B03" w:rsidRPr="00323B03" w:rsidRDefault="00CE2F7C" w:rsidP="00323B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(Ja, nē</w:t>
            </w:r>
            <w:r w:rsidR="00323B03">
              <w:rPr>
                <w:lang w:val="lv-LV"/>
              </w:rPr>
              <w:t>)</w:t>
            </w:r>
          </w:p>
        </w:tc>
      </w:tr>
      <w:tr w:rsidR="001C69BD" w:rsidRPr="007475F0" w:rsidTr="00CE2F7C">
        <w:tc>
          <w:tcPr>
            <w:tcW w:w="196" w:type="pct"/>
            <w:vAlign w:val="center"/>
          </w:tcPr>
          <w:p w:rsidR="001C69BD" w:rsidRPr="00AB25A3" w:rsidRDefault="001C69BD" w:rsidP="001C69BD">
            <w:pPr>
              <w:jc w:val="center"/>
              <w:rPr>
                <w:b/>
              </w:rPr>
            </w:pPr>
            <w:r w:rsidRPr="00AB25A3">
              <w:rPr>
                <w:b/>
              </w:rPr>
              <w:t>1.</w:t>
            </w:r>
          </w:p>
        </w:tc>
        <w:tc>
          <w:tcPr>
            <w:tcW w:w="844" w:type="pct"/>
            <w:vAlign w:val="center"/>
          </w:tcPr>
          <w:p w:rsidR="001C69BD" w:rsidRPr="00AB25A3" w:rsidRDefault="00912B2E" w:rsidP="00323B03">
            <w:pPr>
              <w:jc w:val="center"/>
            </w:pPr>
            <w:r>
              <w:t xml:space="preserve">Alberts </w:t>
            </w:r>
            <w:proofErr w:type="spellStart"/>
            <w:r>
              <w:t>Mežapiepe</w:t>
            </w:r>
            <w:proofErr w:type="spellEnd"/>
          </w:p>
        </w:tc>
        <w:tc>
          <w:tcPr>
            <w:tcW w:w="490" w:type="pct"/>
            <w:vAlign w:val="center"/>
          </w:tcPr>
          <w:p w:rsidR="001C69BD" w:rsidRPr="007475F0" w:rsidRDefault="001C69BD" w:rsidP="00323B03">
            <w:pPr>
              <w:jc w:val="center"/>
              <w:rPr>
                <w:lang w:val="lv-LV"/>
              </w:rPr>
            </w:pPr>
            <w:r w:rsidRPr="007475F0">
              <w:rPr>
                <w:lang w:val="ru-RU"/>
              </w:rPr>
              <w:t>03</w:t>
            </w:r>
            <w:r>
              <w:rPr>
                <w:lang w:val="lv-LV"/>
              </w:rPr>
              <w:t>.03.19</w:t>
            </w:r>
            <w:r w:rsidRPr="007475F0">
              <w:rPr>
                <w:lang w:val="ru-RU"/>
              </w:rPr>
              <w:t>77</w:t>
            </w:r>
            <w:r>
              <w:rPr>
                <w:lang w:val="lv-LV"/>
              </w:rPr>
              <w:t>.</w:t>
            </w:r>
          </w:p>
        </w:tc>
        <w:tc>
          <w:tcPr>
            <w:tcW w:w="591" w:type="pct"/>
            <w:vAlign w:val="center"/>
          </w:tcPr>
          <w:p w:rsidR="001C69BD" w:rsidRPr="007475F0" w:rsidRDefault="001C69BD" w:rsidP="00323B03">
            <w:pPr>
              <w:jc w:val="center"/>
              <w:rPr>
                <w:lang w:val="ru-RU"/>
              </w:rPr>
            </w:pPr>
            <w:proofErr w:type="spellStart"/>
            <w:r>
              <w:t>Rīga</w:t>
            </w:r>
            <w:proofErr w:type="spellEnd"/>
          </w:p>
        </w:tc>
        <w:tc>
          <w:tcPr>
            <w:tcW w:w="566" w:type="pct"/>
            <w:vAlign w:val="center"/>
          </w:tcPr>
          <w:p w:rsidR="001C69BD" w:rsidRPr="001C69BD" w:rsidRDefault="001C69BD" w:rsidP="00323B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23434349</w:t>
            </w:r>
          </w:p>
        </w:tc>
        <w:tc>
          <w:tcPr>
            <w:tcW w:w="1038" w:type="pct"/>
          </w:tcPr>
          <w:p w:rsidR="001C69BD" w:rsidRPr="00CE2F7C" w:rsidRDefault="00CE2F7C" w:rsidP="00323B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estu@gmail.com</w:t>
            </w:r>
          </w:p>
        </w:tc>
        <w:tc>
          <w:tcPr>
            <w:tcW w:w="566" w:type="pct"/>
          </w:tcPr>
          <w:p w:rsidR="001C69BD" w:rsidRPr="00912B2E" w:rsidRDefault="00912B2E" w:rsidP="00323B0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stāvus</w:t>
            </w:r>
          </w:p>
        </w:tc>
        <w:tc>
          <w:tcPr>
            <w:tcW w:w="708" w:type="pct"/>
            <w:vAlign w:val="center"/>
          </w:tcPr>
          <w:p w:rsidR="001C69BD" w:rsidRPr="007475F0" w:rsidRDefault="00CE2F7C" w:rsidP="00323B03">
            <w:pPr>
              <w:jc w:val="center"/>
              <w:rPr>
                <w:lang w:val="ru-RU"/>
              </w:rPr>
            </w:pPr>
            <w:r>
              <w:rPr>
                <w:lang w:val="lv-LV"/>
              </w:rPr>
              <w:t>jā</w:t>
            </w:r>
          </w:p>
        </w:tc>
      </w:tr>
      <w:tr w:rsidR="003A48C4" w:rsidRPr="00616498" w:rsidTr="00CE2F7C">
        <w:tc>
          <w:tcPr>
            <w:tcW w:w="196" w:type="pct"/>
            <w:vAlign w:val="center"/>
          </w:tcPr>
          <w:p w:rsidR="003A48C4" w:rsidRPr="00616498" w:rsidRDefault="003A48C4" w:rsidP="002145BF">
            <w:pPr>
              <w:jc w:val="center"/>
              <w:rPr>
                <w:b/>
                <w:szCs w:val="24"/>
                <w:lang w:val="ru-RU"/>
              </w:rPr>
            </w:pPr>
            <w:r w:rsidRPr="00616498">
              <w:rPr>
                <w:b/>
                <w:szCs w:val="24"/>
                <w:lang w:val="ru-RU"/>
              </w:rPr>
              <w:t>2.</w:t>
            </w:r>
          </w:p>
        </w:tc>
        <w:tc>
          <w:tcPr>
            <w:tcW w:w="844" w:type="pct"/>
            <w:vAlign w:val="bottom"/>
          </w:tcPr>
          <w:p w:rsidR="003A48C4" w:rsidRPr="00616498" w:rsidRDefault="003A48C4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490" w:type="pct"/>
            <w:vAlign w:val="center"/>
          </w:tcPr>
          <w:p w:rsidR="003A48C4" w:rsidRPr="00616498" w:rsidRDefault="003A48C4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591" w:type="pct"/>
          </w:tcPr>
          <w:p w:rsidR="003A48C4" w:rsidRPr="00616498" w:rsidRDefault="003A48C4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566" w:type="pct"/>
          </w:tcPr>
          <w:p w:rsidR="003A48C4" w:rsidRPr="00616498" w:rsidRDefault="003A48C4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038" w:type="pct"/>
          </w:tcPr>
          <w:p w:rsidR="003A48C4" w:rsidRPr="00616498" w:rsidRDefault="003A48C4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566" w:type="pct"/>
          </w:tcPr>
          <w:p w:rsidR="003A48C4" w:rsidRPr="00616498" w:rsidRDefault="003A48C4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708" w:type="pct"/>
          </w:tcPr>
          <w:p w:rsidR="003A48C4" w:rsidRPr="00616498" w:rsidRDefault="003A48C4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</w:tr>
      <w:tr w:rsidR="00323B03" w:rsidRPr="00616498" w:rsidTr="00CE2F7C">
        <w:tc>
          <w:tcPr>
            <w:tcW w:w="196" w:type="pct"/>
            <w:vAlign w:val="center"/>
          </w:tcPr>
          <w:p w:rsidR="00323B03" w:rsidRPr="00616498" w:rsidRDefault="00323B03" w:rsidP="002145BF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844" w:type="pct"/>
            <w:vAlign w:val="bottom"/>
          </w:tcPr>
          <w:p w:rsidR="00323B03" w:rsidRPr="00616498" w:rsidRDefault="00323B03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490" w:type="pct"/>
            <w:vAlign w:val="center"/>
          </w:tcPr>
          <w:p w:rsidR="00323B03" w:rsidRPr="00616498" w:rsidRDefault="00323B03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591" w:type="pct"/>
          </w:tcPr>
          <w:p w:rsidR="00323B03" w:rsidRPr="00616498" w:rsidRDefault="00323B03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566" w:type="pct"/>
          </w:tcPr>
          <w:p w:rsidR="00323B03" w:rsidRPr="00616498" w:rsidRDefault="00323B03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038" w:type="pct"/>
          </w:tcPr>
          <w:p w:rsidR="00323B03" w:rsidRPr="00616498" w:rsidRDefault="00323B03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566" w:type="pct"/>
          </w:tcPr>
          <w:p w:rsidR="00323B03" w:rsidRPr="00616498" w:rsidRDefault="00323B03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708" w:type="pct"/>
          </w:tcPr>
          <w:p w:rsidR="00323B03" w:rsidRPr="00616498" w:rsidRDefault="00323B03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</w:tr>
      <w:tr w:rsidR="00323B03" w:rsidRPr="00616498" w:rsidTr="00CE2F7C">
        <w:tc>
          <w:tcPr>
            <w:tcW w:w="196" w:type="pct"/>
            <w:vAlign w:val="center"/>
          </w:tcPr>
          <w:p w:rsidR="00323B03" w:rsidRPr="00616498" w:rsidRDefault="00323B03" w:rsidP="002145BF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844" w:type="pct"/>
            <w:vAlign w:val="bottom"/>
          </w:tcPr>
          <w:p w:rsidR="00323B03" w:rsidRPr="00616498" w:rsidRDefault="00323B03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490" w:type="pct"/>
            <w:vAlign w:val="center"/>
          </w:tcPr>
          <w:p w:rsidR="00323B03" w:rsidRPr="00616498" w:rsidRDefault="00323B03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591" w:type="pct"/>
          </w:tcPr>
          <w:p w:rsidR="00323B03" w:rsidRPr="00616498" w:rsidRDefault="00323B03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566" w:type="pct"/>
          </w:tcPr>
          <w:p w:rsidR="00323B03" w:rsidRPr="00616498" w:rsidRDefault="00323B03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1038" w:type="pct"/>
          </w:tcPr>
          <w:p w:rsidR="00323B03" w:rsidRPr="00616498" w:rsidRDefault="00323B03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566" w:type="pct"/>
          </w:tcPr>
          <w:p w:rsidR="00323B03" w:rsidRPr="00616498" w:rsidRDefault="00323B03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  <w:tc>
          <w:tcPr>
            <w:tcW w:w="708" w:type="pct"/>
          </w:tcPr>
          <w:p w:rsidR="00323B03" w:rsidRPr="00616498" w:rsidRDefault="00323B03" w:rsidP="00323B03">
            <w:pPr>
              <w:jc w:val="center"/>
              <w:rPr>
                <w:bCs/>
                <w:szCs w:val="24"/>
                <w:lang w:val="ru-RU"/>
              </w:rPr>
            </w:pPr>
          </w:p>
        </w:tc>
      </w:tr>
    </w:tbl>
    <w:p w:rsidR="00A92BD1" w:rsidRPr="007475F0" w:rsidRDefault="00A92BD1" w:rsidP="000F3BCF">
      <w:pPr>
        <w:rPr>
          <w:szCs w:val="24"/>
          <w:lang w:val="ru-RU"/>
        </w:rPr>
      </w:pPr>
    </w:p>
    <w:p w:rsidR="00A92BD1" w:rsidRPr="007475F0" w:rsidRDefault="00A92BD1" w:rsidP="00D873CC">
      <w:pPr>
        <w:jc w:val="center"/>
        <w:rPr>
          <w:szCs w:val="24"/>
          <w:lang w:val="ru-RU"/>
        </w:rPr>
        <w:sectPr w:rsidR="00A92BD1" w:rsidRPr="007475F0" w:rsidSect="00D873C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73B1B" w:rsidRDefault="00073B1B" w:rsidP="00073B1B">
      <w:pPr>
        <w:jc w:val="both"/>
        <w:rPr>
          <w:color w:val="000000"/>
          <w:szCs w:val="24"/>
        </w:rPr>
      </w:pPr>
    </w:p>
    <w:p w:rsidR="00073B1B" w:rsidRDefault="00073B1B" w:rsidP="00073B1B">
      <w:pPr>
        <w:jc w:val="both"/>
        <w:rPr>
          <w:szCs w:val="24"/>
        </w:rPr>
      </w:pPr>
      <w:proofErr w:type="spellStart"/>
      <w:r>
        <w:rPr>
          <w:szCs w:val="24"/>
        </w:rPr>
        <w:t>Pielikums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1</w:t>
      </w:r>
    </w:p>
    <w:p w:rsidR="00073B1B" w:rsidRDefault="00073B1B" w:rsidP="00073B1B">
      <w:pPr>
        <w:jc w:val="both"/>
        <w:rPr>
          <w:szCs w:val="24"/>
        </w:rPr>
      </w:pPr>
    </w:p>
    <w:p w:rsidR="00073B1B" w:rsidRDefault="00073B1B" w:rsidP="00073B1B">
      <w:pPr>
        <w:jc w:val="center"/>
        <w:rPr>
          <w:szCs w:val="24"/>
        </w:rPr>
      </w:pPr>
      <w:r>
        <w:rPr>
          <w:szCs w:val="24"/>
        </w:rPr>
        <w:t>LAIKA REGLAMENTS</w:t>
      </w:r>
    </w:p>
    <w:p w:rsidR="00073B1B" w:rsidRDefault="00073B1B" w:rsidP="00073B1B">
      <w:pPr>
        <w:jc w:val="center"/>
        <w:rPr>
          <w:szCs w:val="24"/>
        </w:rPr>
      </w:pPr>
    </w:p>
    <w:p w:rsidR="00073B1B" w:rsidRDefault="00073B1B" w:rsidP="00073B1B">
      <w:pPr>
        <w:numPr>
          <w:ilvl w:val="0"/>
          <w:numId w:val="21"/>
        </w:numPr>
        <w:jc w:val="both"/>
        <w:rPr>
          <w:szCs w:val="24"/>
        </w:rPr>
      </w:pPr>
      <w:proofErr w:type="spellStart"/>
      <w:r>
        <w:rPr>
          <w:szCs w:val="24"/>
        </w:rPr>
        <w:t>Sacensību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kārtas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atskaite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sākas</w:t>
      </w:r>
      <w:proofErr w:type="spellEnd"/>
      <w:r>
        <w:rPr>
          <w:szCs w:val="24"/>
        </w:rPr>
        <w:t xml:space="preserve"> no </w:t>
      </w:r>
      <w:proofErr w:type="spellStart"/>
      <w:r>
        <w:rPr>
          <w:szCs w:val="24"/>
        </w:rPr>
        <w:t>brīža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tiesnesis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izsaucis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spēlētājus</w:t>
      </w:r>
      <w:proofErr w:type="spellEnd"/>
      <w:r>
        <w:rPr>
          <w:szCs w:val="24"/>
        </w:rPr>
        <w:t xml:space="preserve"> pie </w:t>
      </w:r>
      <w:proofErr w:type="spellStart"/>
      <w:r>
        <w:rPr>
          <w:szCs w:val="24"/>
        </w:rPr>
        <w:t>galda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Kārtas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laiku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atzīmē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tiesnesis</w:t>
      </w:r>
      <w:proofErr w:type="spellEnd"/>
      <w:r>
        <w:rPr>
          <w:szCs w:val="24"/>
        </w:rPr>
        <w:t>.</w:t>
      </w:r>
    </w:p>
    <w:p w:rsidR="00073B1B" w:rsidRDefault="00073B1B" w:rsidP="00073B1B">
      <w:pPr>
        <w:numPr>
          <w:ilvl w:val="0"/>
          <w:numId w:val="21"/>
        </w:numPr>
        <w:jc w:val="both"/>
        <w:rPr>
          <w:szCs w:val="24"/>
        </w:rPr>
      </w:pPr>
      <w:proofErr w:type="spellStart"/>
      <w:r>
        <w:rPr>
          <w:szCs w:val="24"/>
        </w:rPr>
        <w:t>Tiesnesis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fiksē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laiku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beigušās</w:t>
      </w:r>
      <w:proofErr w:type="spellEnd"/>
      <w:r>
        <w:rPr>
          <w:szCs w:val="24"/>
        </w:rPr>
        <w:t xml:space="preserve"> visas </w:t>
      </w:r>
      <w:proofErr w:type="spellStart"/>
      <w:r>
        <w:rPr>
          <w:szCs w:val="24"/>
        </w:rPr>
        <w:t>kārtas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spēles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izņemot</w:t>
      </w:r>
      <w:proofErr w:type="spellEnd"/>
      <w:r>
        <w:rPr>
          <w:szCs w:val="24"/>
        </w:rPr>
        <w:t xml:space="preserve"> divas </w:t>
      </w:r>
      <w:proofErr w:type="spellStart"/>
      <w:r>
        <w:rPr>
          <w:szCs w:val="24"/>
        </w:rPr>
        <w:t>pēdējās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vienā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sacensību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grupā</w:t>
      </w:r>
      <w:proofErr w:type="spellEnd"/>
      <w:r>
        <w:rPr>
          <w:szCs w:val="24"/>
        </w:rPr>
        <w:t>.</w:t>
      </w:r>
    </w:p>
    <w:p w:rsidR="00073B1B" w:rsidRDefault="00073B1B" w:rsidP="00073B1B">
      <w:pPr>
        <w:numPr>
          <w:ilvl w:val="0"/>
          <w:numId w:val="21"/>
        </w:numPr>
        <w:jc w:val="both"/>
        <w:rPr>
          <w:szCs w:val="24"/>
        </w:rPr>
      </w:pPr>
      <w:proofErr w:type="spellStart"/>
      <w:r>
        <w:rPr>
          <w:szCs w:val="24"/>
        </w:rPr>
        <w:t>Laika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ierobežošanas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reglaments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stājas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spēkā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starpība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starp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2.punktā</w:t>
      </w:r>
      <w:proofErr w:type="gramEnd"/>
      <w:r>
        <w:rPr>
          <w:szCs w:val="24"/>
        </w:rPr>
        <w:t xml:space="preserve"> un 1.punktā </w:t>
      </w:r>
      <w:proofErr w:type="spellStart"/>
      <w:r>
        <w:rPr>
          <w:szCs w:val="24"/>
        </w:rPr>
        <w:t>noteikto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laiku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lielāka</w:t>
      </w:r>
      <w:proofErr w:type="spellEnd"/>
      <w:r>
        <w:rPr>
          <w:szCs w:val="24"/>
        </w:rPr>
        <w:t xml:space="preserve"> par 35 </w:t>
      </w:r>
      <w:proofErr w:type="spellStart"/>
      <w:r>
        <w:rPr>
          <w:szCs w:val="24"/>
        </w:rPr>
        <w:t>minūtēm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Šis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noteikums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attiecas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abiem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spēlētāju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pāriem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kuri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turpina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spēli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2.punktā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minētajā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brīdī</w:t>
      </w:r>
      <w:proofErr w:type="spellEnd"/>
      <w:r>
        <w:rPr>
          <w:szCs w:val="24"/>
        </w:rPr>
        <w:t>.</w:t>
      </w:r>
    </w:p>
    <w:p w:rsidR="00073B1B" w:rsidRDefault="00073B1B" w:rsidP="00073B1B">
      <w:pPr>
        <w:numPr>
          <w:ilvl w:val="0"/>
          <w:numId w:val="21"/>
        </w:numPr>
        <w:jc w:val="both"/>
        <w:rPr>
          <w:szCs w:val="24"/>
        </w:rPr>
      </w:pPr>
      <w:proofErr w:type="spellStart"/>
      <w:r>
        <w:rPr>
          <w:szCs w:val="24"/>
        </w:rPr>
        <w:t>Laika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ierobežošanas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reglaments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stājas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spēkā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gadījumā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ja</w:t>
      </w:r>
      <w:proofErr w:type="spellEnd"/>
      <w:r>
        <w:rPr>
          <w:szCs w:val="24"/>
        </w:rPr>
        <w:t xml:space="preserve"> 35 </w:t>
      </w:r>
      <w:proofErr w:type="spellStart"/>
      <w:r>
        <w:rPr>
          <w:szCs w:val="24"/>
        </w:rPr>
        <w:t>minūtes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pēc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kārtas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sākuma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spēli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turpina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tikai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viens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sacensību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pāris</w:t>
      </w:r>
      <w:proofErr w:type="spellEnd"/>
      <w:r>
        <w:rPr>
          <w:szCs w:val="24"/>
        </w:rPr>
        <w:t>.</w:t>
      </w:r>
    </w:p>
    <w:p w:rsidR="00073B1B" w:rsidRDefault="00073B1B" w:rsidP="00073B1B">
      <w:pPr>
        <w:numPr>
          <w:ilvl w:val="0"/>
          <w:numId w:val="21"/>
        </w:numPr>
        <w:jc w:val="both"/>
        <w:rPr>
          <w:szCs w:val="24"/>
        </w:rPr>
      </w:pPr>
      <w:proofErr w:type="spellStart"/>
      <w:r>
        <w:rPr>
          <w:szCs w:val="24"/>
        </w:rPr>
        <w:t>Gadījumā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noteiktajā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brīdī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rezultāts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spēlē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neizšķirts</w:t>
      </w:r>
      <w:proofErr w:type="spellEnd"/>
      <w:r>
        <w:rPr>
          <w:szCs w:val="24"/>
        </w:rPr>
        <w:t xml:space="preserve"> (0:0 </w:t>
      </w:r>
      <w:proofErr w:type="spellStart"/>
      <w:r>
        <w:rPr>
          <w:szCs w:val="24"/>
        </w:rPr>
        <w:t>vai</w:t>
      </w:r>
      <w:proofErr w:type="spellEnd"/>
      <w:r>
        <w:rPr>
          <w:szCs w:val="24"/>
        </w:rPr>
        <w:t xml:space="preserve"> 1:1), </w:t>
      </w:r>
      <w:proofErr w:type="spellStart"/>
      <w:r>
        <w:rPr>
          <w:szCs w:val="24"/>
        </w:rPr>
        <w:t>neatkarīgi</w:t>
      </w:r>
      <w:proofErr w:type="spellEnd"/>
      <w:r>
        <w:rPr>
          <w:szCs w:val="24"/>
        </w:rPr>
        <w:t xml:space="preserve"> no </w:t>
      </w:r>
      <w:proofErr w:type="spellStart"/>
      <w:r>
        <w:rPr>
          <w:szCs w:val="24"/>
        </w:rPr>
        <w:t>spēles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situācijas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spēle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pārtraukta</w:t>
      </w:r>
      <w:proofErr w:type="spellEnd"/>
      <w:r>
        <w:rPr>
          <w:szCs w:val="24"/>
        </w:rPr>
        <w:t xml:space="preserve"> un </w:t>
      </w:r>
      <w:proofErr w:type="spellStart"/>
      <w:r>
        <w:rPr>
          <w:szCs w:val="24"/>
        </w:rPr>
        <w:t>spēlē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fiksēts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neizšķirts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rezultāts</w:t>
      </w:r>
      <w:proofErr w:type="spellEnd"/>
      <w:r>
        <w:rPr>
          <w:szCs w:val="24"/>
        </w:rPr>
        <w:t>.</w:t>
      </w:r>
    </w:p>
    <w:p w:rsidR="00073B1B" w:rsidRDefault="00073B1B" w:rsidP="00073B1B">
      <w:pPr>
        <w:numPr>
          <w:ilvl w:val="0"/>
          <w:numId w:val="21"/>
        </w:numPr>
        <w:jc w:val="both"/>
        <w:rPr>
          <w:szCs w:val="24"/>
        </w:rPr>
      </w:pPr>
      <w:proofErr w:type="spellStart"/>
      <w:r>
        <w:rPr>
          <w:szCs w:val="24"/>
        </w:rPr>
        <w:t>Gadījumā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noteiktajā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brīdī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viens</w:t>
      </w:r>
      <w:proofErr w:type="spellEnd"/>
      <w:r>
        <w:rPr>
          <w:szCs w:val="24"/>
        </w:rPr>
        <w:t xml:space="preserve"> no </w:t>
      </w:r>
      <w:proofErr w:type="spellStart"/>
      <w:r>
        <w:rPr>
          <w:szCs w:val="24"/>
        </w:rPr>
        <w:t>spēlētājiem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apsteidz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pretinieku</w:t>
      </w:r>
      <w:proofErr w:type="spellEnd"/>
      <w:r>
        <w:rPr>
          <w:szCs w:val="24"/>
        </w:rPr>
        <w:t xml:space="preserve"> par 2 </w:t>
      </w:r>
      <w:proofErr w:type="spellStart"/>
      <w:r>
        <w:rPr>
          <w:szCs w:val="24"/>
        </w:rPr>
        <w:t>vinnētiem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setiem</w:t>
      </w:r>
      <w:proofErr w:type="spellEnd"/>
      <w:r>
        <w:rPr>
          <w:szCs w:val="24"/>
        </w:rPr>
        <w:t xml:space="preserve"> (2:0) </w:t>
      </w:r>
      <w:proofErr w:type="spellStart"/>
      <w:r>
        <w:rPr>
          <w:szCs w:val="24"/>
        </w:rPr>
        <w:t>spēle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pārtraukta</w:t>
      </w:r>
      <w:proofErr w:type="spellEnd"/>
      <w:r>
        <w:rPr>
          <w:szCs w:val="24"/>
        </w:rPr>
        <w:t xml:space="preserve">, un </w:t>
      </w:r>
      <w:proofErr w:type="spellStart"/>
      <w:r>
        <w:rPr>
          <w:szCs w:val="24"/>
        </w:rPr>
        <w:t>līderim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fiksēta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uzvara</w:t>
      </w:r>
      <w:proofErr w:type="spellEnd"/>
      <w:r>
        <w:rPr>
          <w:szCs w:val="24"/>
        </w:rPr>
        <w:t>.</w:t>
      </w:r>
    </w:p>
    <w:p w:rsidR="00073B1B" w:rsidRDefault="00073B1B" w:rsidP="00073B1B">
      <w:pPr>
        <w:numPr>
          <w:ilvl w:val="0"/>
          <w:numId w:val="21"/>
        </w:numPr>
        <w:jc w:val="both"/>
        <w:rPr>
          <w:szCs w:val="24"/>
        </w:rPr>
      </w:pPr>
      <w:proofErr w:type="spellStart"/>
      <w:r>
        <w:rPr>
          <w:szCs w:val="24"/>
        </w:rPr>
        <w:t>Gadījumā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norādītajā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brīdī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viens</w:t>
      </w:r>
      <w:proofErr w:type="spellEnd"/>
      <w:r>
        <w:rPr>
          <w:szCs w:val="24"/>
        </w:rPr>
        <w:t xml:space="preserve"> no </w:t>
      </w:r>
      <w:proofErr w:type="spellStart"/>
      <w:r>
        <w:rPr>
          <w:szCs w:val="24"/>
        </w:rPr>
        <w:t>spēlētājiem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vadībā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viena</w:t>
      </w:r>
      <w:proofErr w:type="spellEnd"/>
      <w:r>
        <w:rPr>
          <w:szCs w:val="24"/>
        </w:rPr>
        <w:t xml:space="preserve"> seta </w:t>
      </w:r>
      <w:proofErr w:type="spellStart"/>
      <w:r>
        <w:rPr>
          <w:szCs w:val="24"/>
        </w:rPr>
        <w:t>pārsvaru</w:t>
      </w:r>
      <w:proofErr w:type="spellEnd"/>
      <w:r>
        <w:rPr>
          <w:szCs w:val="24"/>
        </w:rPr>
        <w:t xml:space="preserve"> (1:0 </w:t>
      </w:r>
      <w:proofErr w:type="spellStart"/>
      <w:r>
        <w:rPr>
          <w:szCs w:val="24"/>
        </w:rPr>
        <w:t>vai</w:t>
      </w:r>
      <w:proofErr w:type="spellEnd"/>
      <w:r>
        <w:rPr>
          <w:szCs w:val="24"/>
        </w:rPr>
        <w:t xml:space="preserve"> 2:1) </w:t>
      </w:r>
      <w:proofErr w:type="spellStart"/>
      <w:r>
        <w:rPr>
          <w:szCs w:val="24"/>
        </w:rPr>
        <w:t>šim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galdam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noteikts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individuāls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tiesnesis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Spēle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turpinās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vēl</w:t>
      </w:r>
      <w:proofErr w:type="spellEnd"/>
      <w:r>
        <w:rPr>
          <w:szCs w:val="24"/>
        </w:rPr>
        <w:t xml:space="preserve"> 5 </w:t>
      </w:r>
      <w:proofErr w:type="spellStart"/>
      <w:r>
        <w:rPr>
          <w:szCs w:val="24"/>
        </w:rPr>
        <w:t>minūtes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līdz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notiekošā</w:t>
      </w:r>
      <w:proofErr w:type="spellEnd"/>
      <w:r>
        <w:rPr>
          <w:szCs w:val="24"/>
        </w:rPr>
        <w:t xml:space="preserve"> seta </w:t>
      </w:r>
      <w:proofErr w:type="spellStart"/>
      <w:r>
        <w:rPr>
          <w:szCs w:val="24"/>
        </w:rPr>
        <w:t>beigām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stingri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ievērojot</w:t>
      </w:r>
      <w:proofErr w:type="spellEnd"/>
      <w:r>
        <w:rPr>
          <w:szCs w:val="24"/>
        </w:rPr>
        <w:t xml:space="preserve"> 30 </w:t>
      </w:r>
      <w:proofErr w:type="spellStart"/>
      <w:r>
        <w:rPr>
          <w:szCs w:val="24"/>
        </w:rPr>
        <w:t>sekunžu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limitu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vienam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sitienam</w:t>
      </w:r>
      <w:proofErr w:type="spellEnd"/>
      <w:r>
        <w:rPr>
          <w:szCs w:val="24"/>
        </w:rPr>
        <w:t>.</w:t>
      </w:r>
    </w:p>
    <w:p w:rsidR="00073B1B" w:rsidRPr="00563E6E" w:rsidRDefault="00073B1B" w:rsidP="00073B1B">
      <w:pPr>
        <w:numPr>
          <w:ilvl w:val="0"/>
          <w:numId w:val="21"/>
        </w:numPr>
        <w:jc w:val="both"/>
        <w:rPr>
          <w:szCs w:val="24"/>
        </w:rPr>
      </w:pPr>
      <w:proofErr w:type="spellStart"/>
      <w:r>
        <w:rPr>
          <w:szCs w:val="24"/>
        </w:rPr>
        <w:t>Ja</w:t>
      </w:r>
      <w:proofErr w:type="spellEnd"/>
      <w:r>
        <w:rPr>
          <w:szCs w:val="24"/>
        </w:rPr>
        <w:t xml:space="preserve"> 5 </w:t>
      </w:r>
      <w:proofErr w:type="spellStart"/>
      <w:r>
        <w:rPr>
          <w:szCs w:val="24"/>
        </w:rPr>
        <w:t>minūšu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laikā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pēc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individuālā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tiesneša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darbības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sākuma</w:t>
      </w:r>
      <w:proofErr w:type="spellEnd"/>
      <w:r>
        <w:rPr>
          <w:szCs w:val="24"/>
        </w:rPr>
        <w:t xml:space="preserve">, sets </w:t>
      </w:r>
      <w:proofErr w:type="spellStart"/>
      <w:r>
        <w:rPr>
          <w:szCs w:val="24"/>
        </w:rPr>
        <w:t>tiek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izspēlēts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spēle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pārtraukta</w:t>
      </w:r>
      <w:proofErr w:type="spellEnd"/>
      <w:r>
        <w:rPr>
          <w:szCs w:val="24"/>
        </w:rPr>
        <w:t xml:space="preserve"> un </w:t>
      </w:r>
      <w:proofErr w:type="spellStart"/>
      <w:r>
        <w:rPr>
          <w:szCs w:val="24"/>
        </w:rPr>
        <w:t>tiek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noteikts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rezultāts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saskaņā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5.un</w:t>
      </w:r>
      <w:proofErr w:type="gramEnd"/>
      <w:r>
        <w:rPr>
          <w:szCs w:val="24"/>
        </w:rPr>
        <w:t xml:space="preserve"> 6.punktu </w:t>
      </w:r>
      <w:proofErr w:type="spellStart"/>
      <w:r>
        <w:rPr>
          <w:szCs w:val="24"/>
        </w:rPr>
        <w:t>ņemot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vērā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pēdējā</w:t>
      </w:r>
      <w:proofErr w:type="spellEnd"/>
      <w:r>
        <w:rPr>
          <w:szCs w:val="24"/>
        </w:rPr>
        <w:t xml:space="preserve"> seta </w:t>
      </w:r>
      <w:proofErr w:type="spellStart"/>
      <w:r>
        <w:rPr>
          <w:szCs w:val="24"/>
        </w:rPr>
        <w:t>rezultātu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pēc</w:t>
      </w:r>
      <w:proofErr w:type="spellEnd"/>
      <w:r>
        <w:rPr>
          <w:szCs w:val="24"/>
        </w:rPr>
        <w:t xml:space="preserve"> 5 </w:t>
      </w:r>
      <w:proofErr w:type="spellStart"/>
      <w:r>
        <w:rPr>
          <w:szCs w:val="24"/>
        </w:rPr>
        <w:t>minūtēm</w:t>
      </w:r>
      <w:proofErr w:type="spellEnd"/>
      <w:r>
        <w:rPr>
          <w:szCs w:val="24"/>
        </w:rPr>
        <w:t xml:space="preserve"> sets </w:t>
      </w:r>
      <w:proofErr w:type="spellStart"/>
      <w:r>
        <w:rPr>
          <w:szCs w:val="24"/>
        </w:rPr>
        <w:t>netiek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pabeigts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tiesnesis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spēlētājiem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sekojošas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iespējas</w:t>
      </w:r>
      <w:proofErr w:type="spellEnd"/>
      <w:r>
        <w:rPr>
          <w:szCs w:val="24"/>
        </w:rPr>
        <w:t>:</w:t>
      </w:r>
    </w:p>
    <w:p w:rsidR="00073B1B" w:rsidRDefault="00073B1B" w:rsidP="00073B1B">
      <w:pPr>
        <w:numPr>
          <w:ilvl w:val="1"/>
          <w:numId w:val="21"/>
        </w:numPr>
        <w:jc w:val="both"/>
        <w:rPr>
          <w:szCs w:val="24"/>
        </w:rPr>
      </w:pPr>
      <w:proofErr w:type="spellStart"/>
      <w:r>
        <w:rPr>
          <w:szCs w:val="24"/>
        </w:rPr>
        <w:t>Abiem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spēlētājiem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pabeigt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pirmās</w:t>
      </w:r>
      <w:proofErr w:type="spellEnd"/>
      <w:r>
        <w:rPr>
          <w:szCs w:val="24"/>
        </w:rPr>
        <w:t xml:space="preserve"> seta </w:t>
      </w:r>
      <w:proofErr w:type="spellStart"/>
      <w:r>
        <w:rPr>
          <w:szCs w:val="24"/>
        </w:rPr>
        <w:t>sitienu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sērijas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notiek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pārštose</w:t>
      </w:r>
      <w:proofErr w:type="spellEnd"/>
      <w:r>
        <w:rPr>
          <w:szCs w:val="24"/>
        </w:rPr>
        <w:t xml:space="preserve">” un </w:t>
      </w:r>
      <w:proofErr w:type="spellStart"/>
      <w:r>
        <w:rPr>
          <w:szCs w:val="24"/>
        </w:rPr>
        <w:t>izspēlēt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pirmās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sitienu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sērijas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sekojošajā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setā</w:t>
      </w:r>
      <w:proofErr w:type="spellEnd"/>
      <w:r>
        <w:rPr>
          <w:szCs w:val="24"/>
        </w:rPr>
        <w:t>,</w:t>
      </w:r>
    </w:p>
    <w:p w:rsidR="00073B1B" w:rsidRDefault="00073B1B" w:rsidP="00073B1B">
      <w:pPr>
        <w:numPr>
          <w:ilvl w:val="1"/>
          <w:numId w:val="21"/>
        </w:numPr>
        <w:jc w:val="both"/>
        <w:rPr>
          <w:szCs w:val="24"/>
        </w:rPr>
      </w:pPr>
      <w:proofErr w:type="spellStart"/>
      <w:r>
        <w:rPr>
          <w:szCs w:val="24"/>
        </w:rPr>
        <w:t>Pabeigt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sitienu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sēriju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spēlētājam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kuram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fiksācijas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brīdī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sitiena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tiesības</w:t>
      </w:r>
      <w:proofErr w:type="spellEnd"/>
      <w:r>
        <w:rPr>
          <w:szCs w:val="24"/>
        </w:rPr>
        <w:t>,</w:t>
      </w:r>
    </w:p>
    <w:p w:rsidR="00073B1B" w:rsidRDefault="00073B1B" w:rsidP="00073B1B">
      <w:pPr>
        <w:numPr>
          <w:ilvl w:val="1"/>
          <w:numId w:val="21"/>
        </w:numPr>
        <w:jc w:val="both"/>
        <w:rPr>
          <w:szCs w:val="24"/>
        </w:rPr>
      </w:pPr>
      <w:proofErr w:type="spellStart"/>
      <w:r>
        <w:rPr>
          <w:szCs w:val="24"/>
        </w:rPr>
        <w:t>Ja</w:t>
      </w:r>
      <w:proofErr w:type="spellEnd"/>
      <w:r>
        <w:rPr>
          <w:szCs w:val="24"/>
        </w:rPr>
        <w:t xml:space="preserve"> 8.2. </w:t>
      </w:r>
      <w:proofErr w:type="spellStart"/>
      <w:r>
        <w:rPr>
          <w:szCs w:val="24"/>
        </w:rPr>
        <w:t>punktā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noteiktajā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gadījumā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sitiena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tiesības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spēlētājam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kurš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minētajā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spēlē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līderis</w:t>
      </w:r>
      <w:proofErr w:type="spellEnd"/>
      <w:r>
        <w:rPr>
          <w:szCs w:val="24"/>
        </w:rPr>
        <w:t xml:space="preserve">, tad </w:t>
      </w:r>
      <w:proofErr w:type="spellStart"/>
      <w:r>
        <w:rPr>
          <w:szCs w:val="24"/>
        </w:rPr>
        <w:t>pretiniekam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tiesības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vēl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vienu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sitienu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sēriju</w:t>
      </w:r>
      <w:proofErr w:type="spellEnd"/>
      <w:r>
        <w:rPr>
          <w:szCs w:val="24"/>
        </w:rPr>
        <w:t>.</w:t>
      </w:r>
    </w:p>
    <w:p w:rsidR="00073B1B" w:rsidRDefault="00073B1B" w:rsidP="00073B1B">
      <w:pPr>
        <w:numPr>
          <w:ilvl w:val="0"/>
          <w:numId w:val="21"/>
        </w:numPr>
        <w:jc w:val="both"/>
        <w:rPr>
          <w:szCs w:val="24"/>
        </w:rPr>
      </w:pPr>
      <w:proofErr w:type="spellStart"/>
      <w:r>
        <w:rPr>
          <w:szCs w:val="24"/>
        </w:rPr>
        <w:t>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spēles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noslēgumā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fiksēts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neizšķirts</w:t>
      </w:r>
      <w:proofErr w:type="spellEnd"/>
      <w:r>
        <w:rPr>
          <w:szCs w:val="24"/>
        </w:rPr>
        <w:t xml:space="preserve"> to </w:t>
      </w:r>
      <w:proofErr w:type="spellStart"/>
      <w:r>
        <w:rPr>
          <w:szCs w:val="24"/>
        </w:rPr>
        <w:t>ieraksta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protokolā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Pretējā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gadījumā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ja</w:t>
      </w:r>
      <w:proofErr w:type="spellEnd"/>
      <w:r>
        <w:rPr>
          <w:szCs w:val="24"/>
        </w:rPr>
        <w:t xml:space="preserve"> sets </w:t>
      </w:r>
      <w:proofErr w:type="spellStart"/>
      <w:r>
        <w:rPr>
          <w:szCs w:val="24"/>
        </w:rPr>
        <w:t>netiek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izspēlēts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līdz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galam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uzvara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piešķirta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līderim</w:t>
      </w:r>
      <w:proofErr w:type="spellEnd"/>
      <w:r>
        <w:rPr>
          <w:szCs w:val="24"/>
        </w:rPr>
        <w:t>.</w:t>
      </w:r>
    </w:p>
    <w:p w:rsidR="00073B1B" w:rsidRDefault="00073B1B" w:rsidP="00073B1B">
      <w:pPr>
        <w:numPr>
          <w:ilvl w:val="0"/>
          <w:numId w:val="21"/>
        </w:numPr>
        <w:jc w:val="both"/>
        <w:rPr>
          <w:szCs w:val="24"/>
        </w:rPr>
      </w:pPr>
      <w:proofErr w:type="spellStart"/>
      <w:r>
        <w:rPr>
          <w:szCs w:val="24"/>
        </w:rPr>
        <w:t>Kad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pagājušas</w:t>
      </w:r>
      <w:proofErr w:type="spellEnd"/>
      <w:r>
        <w:rPr>
          <w:szCs w:val="24"/>
        </w:rPr>
        <w:t xml:space="preserve"> 30 </w:t>
      </w:r>
      <w:proofErr w:type="spellStart"/>
      <w:r>
        <w:rPr>
          <w:szCs w:val="24"/>
        </w:rPr>
        <w:t>minūtes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pēc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katras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kārtas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sākuma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tiesnesim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jābrīdina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spēlētāji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pēc</w:t>
      </w:r>
      <w:proofErr w:type="spellEnd"/>
      <w:r>
        <w:rPr>
          <w:szCs w:val="24"/>
        </w:rPr>
        <w:t xml:space="preserve"> 5 </w:t>
      </w:r>
      <w:proofErr w:type="spellStart"/>
      <w:r>
        <w:rPr>
          <w:szCs w:val="24"/>
        </w:rPr>
        <w:t>minūtēm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stāsies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spēkā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ierobežošanas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reglaments</w:t>
      </w:r>
      <w:proofErr w:type="spellEnd"/>
      <w:r>
        <w:rPr>
          <w:szCs w:val="24"/>
        </w:rPr>
        <w:t>.</w:t>
      </w:r>
    </w:p>
    <w:p w:rsidR="00E76EC5" w:rsidRPr="00BA02D6" w:rsidRDefault="00E76EC5" w:rsidP="00073B1B">
      <w:pPr>
        <w:rPr>
          <w:szCs w:val="24"/>
          <w:lang w:val="ru-RU"/>
        </w:rPr>
      </w:pPr>
    </w:p>
    <w:sectPr w:rsidR="00E76EC5" w:rsidRPr="00BA02D6" w:rsidSect="00073B1B">
      <w:head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98" w:rsidRDefault="00F54098">
      <w:r>
        <w:separator/>
      </w:r>
    </w:p>
  </w:endnote>
  <w:endnote w:type="continuationSeparator" w:id="0">
    <w:p w:rsidR="00F54098" w:rsidRDefault="00F5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98" w:rsidRDefault="00F54098">
      <w:r>
        <w:separator/>
      </w:r>
    </w:p>
  </w:footnote>
  <w:footnote w:type="continuationSeparator" w:id="0">
    <w:p w:rsidR="00F54098" w:rsidRDefault="00F5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28"/>
      <w:gridCol w:w="6840"/>
    </w:tblGrid>
    <w:tr w:rsidR="00BA25F6" w:rsidRPr="0040535C">
      <w:tc>
        <w:tcPr>
          <w:tcW w:w="828" w:type="dxa"/>
        </w:tcPr>
        <w:p w:rsidR="00BA25F6" w:rsidRPr="0040535C" w:rsidRDefault="00BA25F6" w:rsidP="0040535C">
          <w:pPr>
            <w:jc w:val="center"/>
            <w:rPr>
              <w:sz w:val="12"/>
              <w:szCs w:val="12"/>
              <w:lang w:val="en-US"/>
            </w:rPr>
          </w:pPr>
        </w:p>
      </w:tc>
      <w:tc>
        <w:tcPr>
          <w:tcW w:w="6840" w:type="dxa"/>
        </w:tcPr>
        <w:p w:rsidR="00BA25F6" w:rsidRPr="0040535C" w:rsidRDefault="00BA25F6" w:rsidP="001265E3">
          <w:pPr>
            <w:rPr>
              <w:lang w:val="en-US"/>
            </w:rPr>
          </w:pPr>
        </w:p>
      </w:tc>
    </w:tr>
  </w:tbl>
  <w:p w:rsidR="00BA25F6" w:rsidRPr="003A278F" w:rsidRDefault="00BA25F6">
    <w:pPr>
      <w:pStyle w:val="Header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7A5" w:rsidRPr="002F07A5" w:rsidRDefault="00F54098">
    <w:pPr>
      <w:pStyle w:val="Header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FE2"/>
    <w:multiLevelType w:val="hybridMultilevel"/>
    <w:tmpl w:val="70BE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6B03"/>
    <w:multiLevelType w:val="hybridMultilevel"/>
    <w:tmpl w:val="68F62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4FC3"/>
    <w:multiLevelType w:val="multilevel"/>
    <w:tmpl w:val="693E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7032D"/>
    <w:multiLevelType w:val="hybridMultilevel"/>
    <w:tmpl w:val="297CE3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5697"/>
    <w:multiLevelType w:val="multilevel"/>
    <w:tmpl w:val="59F2F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EA25332"/>
    <w:multiLevelType w:val="multilevel"/>
    <w:tmpl w:val="3C04C3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3E56CB"/>
    <w:multiLevelType w:val="hybridMultilevel"/>
    <w:tmpl w:val="D47404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113F"/>
    <w:multiLevelType w:val="multilevel"/>
    <w:tmpl w:val="F9C0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7946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5D6A91"/>
    <w:multiLevelType w:val="hybridMultilevel"/>
    <w:tmpl w:val="21480982"/>
    <w:lvl w:ilvl="0" w:tplc="85CC5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F4E41"/>
    <w:multiLevelType w:val="multilevel"/>
    <w:tmpl w:val="CE10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2B5ADF"/>
    <w:multiLevelType w:val="hybridMultilevel"/>
    <w:tmpl w:val="C0A2A2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173F6"/>
    <w:multiLevelType w:val="multilevel"/>
    <w:tmpl w:val="59F2F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8201C97"/>
    <w:multiLevelType w:val="hybridMultilevel"/>
    <w:tmpl w:val="25BE67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02DDF"/>
    <w:multiLevelType w:val="hybridMultilevel"/>
    <w:tmpl w:val="7C1817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65D40"/>
    <w:multiLevelType w:val="multilevel"/>
    <w:tmpl w:val="3C04C3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C3A485A"/>
    <w:multiLevelType w:val="hybridMultilevel"/>
    <w:tmpl w:val="C484B038"/>
    <w:lvl w:ilvl="0" w:tplc="40D0E954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95D46"/>
    <w:multiLevelType w:val="hybridMultilevel"/>
    <w:tmpl w:val="402645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51A9A"/>
    <w:multiLevelType w:val="multilevel"/>
    <w:tmpl w:val="68F6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8321B"/>
    <w:multiLevelType w:val="multilevel"/>
    <w:tmpl w:val="0D28317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64036"/>
    <w:multiLevelType w:val="hybridMultilevel"/>
    <w:tmpl w:val="0D283176"/>
    <w:lvl w:ilvl="0" w:tplc="3E2A5AB2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9"/>
  </w:num>
  <w:num w:numId="5">
    <w:abstractNumId w:val="20"/>
  </w:num>
  <w:num w:numId="6">
    <w:abstractNumId w:val="19"/>
  </w:num>
  <w:num w:numId="7">
    <w:abstractNumId w:val="16"/>
  </w:num>
  <w:num w:numId="8">
    <w:abstractNumId w:val="4"/>
  </w:num>
  <w:num w:numId="9">
    <w:abstractNumId w:val="7"/>
  </w:num>
  <w:num w:numId="10">
    <w:abstractNumId w:val="12"/>
  </w:num>
  <w:num w:numId="11">
    <w:abstractNumId w:val="15"/>
  </w:num>
  <w:num w:numId="12">
    <w:abstractNumId w:val="10"/>
  </w:num>
  <w:num w:numId="13">
    <w:abstractNumId w:val="2"/>
  </w:num>
  <w:num w:numId="14">
    <w:abstractNumId w:val="5"/>
  </w:num>
  <w:num w:numId="15">
    <w:abstractNumId w:val="17"/>
  </w:num>
  <w:num w:numId="16">
    <w:abstractNumId w:val="13"/>
  </w:num>
  <w:num w:numId="17">
    <w:abstractNumId w:val="11"/>
  </w:num>
  <w:num w:numId="18">
    <w:abstractNumId w:val="6"/>
  </w:num>
  <w:num w:numId="19">
    <w:abstractNumId w:val="3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1A"/>
    <w:rsid w:val="0001748D"/>
    <w:rsid w:val="00031567"/>
    <w:rsid w:val="00032DDB"/>
    <w:rsid w:val="00034EFC"/>
    <w:rsid w:val="00037385"/>
    <w:rsid w:val="00041FC2"/>
    <w:rsid w:val="00043826"/>
    <w:rsid w:val="00047BEE"/>
    <w:rsid w:val="00050064"/>
    <w:rsid w:val="00054699"/>
    <w:rsid w:val="00061A92"/>
    <w:rsid w:val="00064321"/>
    <w:rsid w:val="000733D5"/>
    <w:rsid w:val="0007366B"/>
    <w:rsid w:val="00073B1B"/>
    <w:rsid w:val="00074B38"/>
    <w:rsid w:val="00080D1B"/>
    <w:rsid w:val="00086BA0"/>
    <w:rsid w:val="00090900"/>
    <w:rsid w:val="000953A6"/>
    <w:rsid w:val="000A37B3"/>
    <w:rsid w:val="000A571C"/>
    <w:rsid w:val="000B35CF"/>
    <w:rsid w:val="000C5560"/>
    <w:rsid w:val="000D31E6"/>
    <w:rsid w:val="000D547D"/>
    <w:rsid w:val="000E4E15"/>
    <w:rsid w:val="000E5522"/>
    <w:rsid w:val="000E656F"/>
    <w:rsid w:val="000F1F6C"/>
    <w:rsid w:val="000F3BCF"/>
    <w:rsid w:val="000F5595"/>
    <w:rsid w:val="00103513"/>
    <w:rsid w:val="001054C6"/>
    <w:rsid w:val="00112A48"/>
    <w:rsid w:val="001165ED"/>
    <w:rsid w:val="00117D2C"/>
    <w:rsid w:val="0012005B"/>
    <w:rsid w:val="0012046B"/>
    <w:rsid w:val="0012439C"/>
    <w:rsid w:val="001265E3"/>
    <w:rsid w:val="00131A94"/>
    <w:rsid w:val="001434B3"/>
    <w:rsid w:val="0014363A"/>
    <w:rsid w:val="00143978"/>
    <w:rsid w:val="00143C0D"/>
    <w:rsid w:val="0014756D"/>
    <w:rsid w:val="0015074B"/>
    <w:rsid w:val="00160A38"/>
    <w:rsid w:val="00160D36"/>
    <w:rsid w:val="001613D7"/>
    <w:rsid w:val="00166C59"/>
    <w:rsid w:val="00171F5E"/>
    <w:rsid w:val="00185F22"/>
    <w:rsid w:val="00187C48"/>
    <w:rsid w:val="00193F46"/>
    <w:rsid w:val="001A7592"/>
    <w:rsid w:val="001B0588"/>
    <w:rsid w:val="001B1C6B"/>
    <w:rsid w:val="001C3B79"/>
    <w:rsid w:val="001C69BD"/>
    <w:rsid w:val="001E7743"/>
    <w:rsid w:val="001F5453"/>
    <w:rsid w:val="001F6B80"/>
    <w:rsid w:val="00211899"/>
    <w:rsid w:val="002145BF"/>
    <w:rsid w:val="00216636"/>
    <w:rsid w:val="00225DB7"/>
    <w:rsid w:val="00233969"/>
    <w:rsid w:val="002428A1"/>
    <w:rsid w:val="00247D7A"/>
    <w:rsid w:val="00251D92"/>
    <w:rsid w:val="002574CB"/>
    <w:rsid w:val="0027105D"/>
    <w:rsid w:val="002743AB"/>
    <w:rsid w:val="0028031A"/>
    <w:rsid w:val="002865FE"/>
    <w:rsid w:val="0028780A"/>
    <w:rsid w:val="00291336"/>
    <w:rsid w:val="00293F0A"/>
    <w:rsid w:val="00297953"/>
    <w:rsid w:val="002A4A24"/>
    <w:rsid w:val="002A75D5"/>
    <w:rsid w:val="002C7660"/>
    <w:rsid w:val="002E4294"/>
    <w:rsid w:val="002E6480"/>
    <w:rsid w:val="002F0D61"/>
    <w:rsid w:val="002F1822"/>
    <w:rsid w:val="002F3BA0"/>
    <w:rsid w:val="002F576F"/>
    <w:rsid w:val="002F63FF"/>
    <w:rsid w:val="00303347"/>
    <w:rsid w:val="00307A12"/>
    <w:rsid w:val="00310827"/>
    <w:rsid w:val="00313451"/>
    <w:rsid w:val="00323B03"/>
    <w:rsid w:val="00325AB1"/>
    <w:rsid w:val="003306A0"/>
    <w:rsid w:val="003368A2"/>
    <w:rsid w:val="003417B4"/>
    <w:rsid w:val="00342969"/>
    <w:rsid w:val="00343F69"/>
    <w:rsid w:val="00345C45"/>
    <w:rsid w:val="00356C57"/>
    <w:rsid w:val="00362DBB"/>
    <w:rsid w:val="003728B7"/>
    <w:rsid w:val="00375BF8"/>
    <w:rsid w:val="003829D1"/>
    <w:rsid w:val="00397A51"/>
    <w:rsid w:val="003A278F"/>
    <w:rsid w:val="003A48C4"/>
    <w:rsid w:val="003A6AD0"/>
    <w:rsid w:val="003A72C2"/>
    <w:rsid w:val="003B2EB0"/>
    <w:rsid w:val="003B5860"/>
    <w:rsid w:val="003C3ED4"/>
    <w:rsid w:val="003C6E02"/>
    <w:rsid w:val="003D01D8"/>
    <w:rsid w:val="003E320E"/>
    <w:rsid w:val="003E6E02"/>
    <w:rsid w:val="0040535C"/>
    <w:rsid w:val="00407DCC"/>
    <w:rsid w:val="00410D64"/>
    <w:rsid w:val="00421014"/>
    <w:rsid w:val="004223C7"/>
    <w:rsid w:val="0042384A"/>
    <w:rsid w:val="00424FC3"/>
    <w:rsid w:val="00427717"/>
    <w:rsid w:val="00432E05"/>
    <w:rsid w:val="004368AD"/>
    <w:rsid w:val="00436F34"/>
    <w:rsid w:val="00445EC6"/>
    <w:rsid w:val="004470D2"/>
    <w:rsid w:val="00451026"/>
    <w:rsid w:val="004533EC"/>
    <w:rsid w:val="00454442"/>
    <w:rsid w:val="0047108E"/>
    <w:rsid w:val="00476224"/>
    <w:rsid w:val="00484546"/>
    <w:rsid w:val="004B63F4"/>
    <w:rsid w:val="004C71D8"/>
    <w:rsid w:val="004E1CA2"/>
    <w:rsid w:val="004E2F09"/>
    <w:rsid w:val="004E5D08"/>
    <w:rsid w:val="004E6137"/>
    <w:rsid w:val="004E7270"/>
    <w:rsid w:val="004F2285"/>
    <w:rsid w:val="004F7A67"/>
    <w:rsid w:val="004F7DED"/>
    <w:rsid w:val="00511E09"/>
    <w:rsid w:val="005144F3"/>
    <w:rsid w:val="005163D1"/>
    <w:rsid w:val="00520B0B"/>
    <w:rsid w:val="005268CA"/>
    <w:rsid w:val="00532DA7"/>
    <w:rsid w:val="00533985"/>
    <w:rsid w:val="0053649F"/>
    <w:rsid w:val="005547F5"/>
    <w:rsid w:val="00583989"/>
    <w:rsid w:val="00583D2C"/>
    <w:rsid w:val="00592D75"/>
    <w:rsid w:val="00596609"/>
    <w:rsid w:val="005A1373"/>
    <w:rsid w:val="005A1763"/>
    <w:rsid w:val="005C25FB"/>
    <w:rsid w:val="005D3869"/>
    <w:rsid w:val="005D3ABA"/>
    <w:rsid w:val="005D55F6"/>
    <w:rsid w:val="005D6AFF"/>
    <w:rsid w:val="005E4B24"/>
    <w:rsid w:val="005F0C46"/>
    <w:rsid w:val="005F3CA8"/>
    <w:rsid w:val="005F4F9C"/>
    <w:rsid w:val="005F5603"/>
    <w:rsid w:val="006000B9"/>
    <w:rsid w:val="006075A8"/>
    <w:rsid w:val="00616498"/>
    <w:rsid w:val="00617488"/>
    <w:rsid w:val="006221BD"/>
    <w:rsid w:val="00630011"/>
    <w:rsid w:val="006305C0"/>
    <w:rsid w:val="00646869"/>
    <w:rsid w:val="00667E26"/>
    <w:rsid w:val="0069698C"/>
    <w:rsid w:val="006B1005"/>
    <w:rsid w:val="006B1098"/>
    <w:rsid w:val="006B5E71"/>
    <w:rsid w:val="006B7E70"/>
    <w:rsid w:val="006C6E50"/>
    <w:rsid w:val="006D4BA3"/>
    <w:rsid w:val="006E09A0"/>
    <w:rsid w:val="006F555D"/>
    <w:rsid w:val="007001C5"/>
    <w:rsid w:val="007013E4"/>
    <w:rsid w:val="00712B12"/>
    <w:rsid w:val="00721FBB"/>
    <w:rsid w:val="00723F57"/>
    <w:rsid w:val="00726A54"/>
    <w:rsid w:val="00726CE8"/>
    <w:rsid w:val="007475F0"/>
    <w:rsid w:val="00750445"/>
    <w:rsid w:val="00771818"/>
    <w:rsid w:val="00776788"/>
    <w:rsid w:val="00776B25"/>
    <w:rsid w:val="00784AB1"/>
    <w:rsid w:val="00792E5A"/>
    <w:rsid w:val="007A54ED"/>
    <w:rsid w:val="007B6F96"/>
    <w:rsid w:val="007C2B36"/>
    <w:rsid w:val="007E3384"/>
    <w:rsid w:val="007F3330"/>
    <w:rsid w:val="007F3F47"/>
    <w:rsid w:val="007F4035"/>
    <w:rsid w:val="007F68D2"/>
    <w:rsid w:val="00810ED0"/>
    <w:rsid w:val="00820563"/>
    <w:rsid w:val="0083343A"/>
    <w:rsid w:val="00850D5F"/>
    <w:rsid w:val="00853C20"/>
    <w:rsid w:val="00861F60"/>
    <w:rsid w:val="00863E85"/>
    <w:rsid w:val="00864682"/>
    <w:rsid w:val="00870A30"/>
    <w:rsid w:val="008777D5"/>
    <w:rsid w:val="00883886"/>
    <w:rsid w:val="008903E5"/>
    <w:rsid w:val="008912AE"/>
    <w:rsid w:val="00893DCA"/>
    <w:rsid w:val="008A0A74"/>
    <w:rsid w:val="008A43A9"/>
    <w:rsid w:val="008A55D7"/>
    <w:rsid w:val="008A753D"/>
    <w:rsid w:val="008A7D6A"/>
    <w:rsid w:val="008B5120"/>
    <w:rsid w:val="008C032A"/>
    <w:rsid w:val="008C5CF8"/>
    <w:rsid w:val="008D0276"/>
    <w:rsid w:val="008D22C5"/>
    <w:rsid w:val="008D462D"/>
    <w:rsid w:val="008E05C8"/>
    <w:rsid w:val="008E0A3A"/>
    <w:rsid w:val="008E1489"/>
    <w:rsid w:val="008E14B3"/>
    <w:rsid w:val="008F6ED8"/>
    <w:rsid w:val="0090184B"/>
    <w:rsid w:val="00901E8A"/>
    <w:rsid w:val="00904AB5"/>
    <w:rsid w:val="00912AEB"/>
    <w:rsid w:val="00912B2E"/>
    <w:rsid w:val="00913B5F"/>
    <w:rsid w:val="00913EA3"/>
    <w:rsid w:val="009142D0"/>
    <w:rsid w:val="00914A0B"/>
    <w:rsid w:val="00931489"/>
    <w:rsid w:val="00931F92"/>
    <w:rsid w:val="00934F48"/>
    <w:rsid w:val="009427EA"/>
    <w:rsid w:val="0095367D"/>
    <w:rsid w:val="00953A94"/>
    <w:rsid w:val="009616D0"/>
    <w:rsid w:val="00961D05"/>
    <w:rsid w:val="00964E7B"/>
    <w:rsid w:val="00970AC2"/>
    <w:rsid w:val="00977BBD"/>
    <w:rsid w:val="00990568"/>
    <w:rsid w:val="009925D7"/>
    <w:rsid w:val="009B0A47"/>
    <w:rsid w:val="009C6979"/>
    <w:rsid w:val="009D128F"/>
    <w:rsid w:val="009F641B"/>
    <w:rsid w:val="00A0117F"/>
    <w:rsid w:val="00A13561"/>
    <w:rsid w:val="00A16143"/>
    <w:rsid w:val="00A21A01"/>
    <w:rsid w:val="00A24E4D"/>
    <w:rsid w:val="00A2503F"/>
    <w:rsid w:val="00A30A83"/>
    <w:rsid w:val="00A33059"/>
    <w:rsid w:val="00A3437E"/>
    <w:rsid w:val="00A34B75"/>
    <w:rsid w:val="00A35A9F"/>
    <w:rsid w:val="00A50D23"/>
    <w:rsid w:val="00A611A7"/>
    <w:rsid w:val="00A73A94"/>
    <w:rsid w:val="00A73C84"/>
    <w:rsid w:val="00A770B6"/>
    <w:rsid w:val="00A80034"/>
    <w:rsid w:val="00A8095C"/>
    <w:rsid w:val="00A856D1"/>
    <w:rsid w:val="00A92BD1"/>
    <w:rsid w:val="00A968AC"/>
    <w:rsid w:val="00AA3C9D"/>
    <w:rsid w:val="00AB0ACF"/>
    <w:rsid w:val="00AB6CF7"/>
    <w:rsid w:val="00AB78C0"/>
    <w:rsid w:val="00AC4143"/>
    <w:rsid w:val="00AD253F"/>
    <w:rsid w:val="00AD483B"/>
    <w:rsid w:val="00AD5D01"/>
    <w:rsid w:val="00AF6C82"/>
    <w:rsid w:val="00B12195"/>
    <w:rsid w:val="00B13E0A"/>
    <w:rsid w:val="00B20F96"/>
    <w:rsid w:val="00B31908"/>
    <w:rsid w:val="00B40353"/>
    <w:rsid w:val="00B46AA8"/>
    <w:rsid w:val="00B5385A"/>
    <w:rsid w:val="00B657F6"/>
    <w:rsid w:val="00B71123"/>
    <w:rsid w:val="00B72371"/>
    <w:rsid w:val="00B741C4"/>
    <w:rsid w:val="00B80F68"/>
    <w:rsid w:val="00B85D06"/>
    <w:rsid w:val="00B86399"/>
    <w:rsid w:val="00B872CE"/>
    <w:rsid w:val="00B909E7"/>
    <w:rsid w:val="00BA02D6"/>
    <w:rsid w:val="00BA0E58"/>
    <w:rsid w:val="00BA25F6"/>
    <w:rsid w:val="00BA7F4F"/>
    <w:rsid w:val="00BB3ACA"/>
    <w:rsid w:val="00BB45FA"/>
    <w:rsid w:val="00BC2403"/>
    <w:rsid w:val="00BC2DA1"/>
    <w:rsid w:val="00BC4772"/>
    <w:rsid w:val="00BD6295"/>
    <w:rsid w:val="00BE6E6B"/>
    <w:rsid w:val="00C00F29"/>
    <w:rsid w:val="00C07B07"/>
    <w:rsid w:val="00C301AD"/>
    <w:rsid w:val="00C318F6"/>
    <w:rsid w:val="00C3411A"/>
    <w:rsid w:val="00C36269"/>
    <w:rsid w:val="00C60D3A"/>
    <w:rsid w:val="00C635C2"/>
    <w:rsid w:val="00C639A2"/>
    <w:rsid w:val="00C66B3A"/>
    <w:rsid w:val="00C70C04"/>
    <w:rsid w:val="00C716FF"/>
    <w:rsid w:val="00C8027B"/>
    <w:rsid w:val="00C85E52"/>
    <w:rsid w:val="00C911C5"/>
    <w:rsid w:val="00C9488E"/>
    <w:rsid w:val="00C94B19"/>
    <w:rsid w:val="00C96227"/>
    <w:rsid w:val="00CA5483"/>
    <w:rsid w:val="00CA73E9"/>
    <w:rsid w:val="00CA7CD0"/>
    <w:rsid w:val="00CB4536"/>
    <w:rsid w:val="00CD70C4"/>
    <w:rsid w:val="00CE2F7C"/>
    <w:rsid w:val="00CE62DF"/>
    <w:rsid w:val="00D207CC"/>
    <w:rsid w:val="00D2630D"/>
    <w:rsid w:val="00D351E0"/>
    <w:rsid w:val="00D37402"/>
    <w:rsid w:val="00D4129C"/>
    <w:rsid w:val="00D4648C"/>
    <w:rsid w:val="00D539AF"/>
    <w:rsid w:val="00D646E1"/>
    <w:rsid w:val="00D851D9"/>
    <w:rsid w:val="00D854A0"/>
    <w:rsid w:val="00D873CC"/>
    <w:rsid w:val="00D93ECB"/>
    <w:rsid w:val="00D944E0"/>
    <w:rsid w:val="00DA1763"/>
    <w:rsid w:val="00DB0054"/>
    <w:rsid w:val="00DC50E4"/>
    <w:rsid w:val="00DC7941"/>
    <w:rsid w:val="00DD1881"/>
    <w:rsid w:val="00DD1A7B"/>
    <w:rsid w:val="00DD6AEA"/>
    <w:rsid w:val="00DE2B0C"/>
    <w:rsid w:val="00DE41E7"/>
    <w:rsid w:val="00DF5009"/>
    <w:rsid w:val="00E26789"/>
    <w:rsid w:val="00E335BE"/>
    <w:rsid w:val="00E650E2"/>
    <w:rsid w:val="00E671FB"/>
    <w:rsid w:val="00E76044"/>
    <w:rsid w:val="00E76EC5"/>
    <w:rsid w:val="00E82607"/>
    <w:rsid w:val="00E82612"/>
    <w:rsid w:val="00E90874"/>
    <w:rsid w:val="00EA3ED8"/>
    <w:rsid w:val="00EB1B71"/>
    <w:rsid w:val="00EC10A3"/>
    <w:rsid w:val="00ED381F"/>
    <w:rsid w:val="00ED4565"/>
    <w:rsid w:val="00ED4F1B"/>
    <w:rsid w:val="00ED51BE"/>
    <w:rsid w:val="00ED6895"/>
    <w:rsid w:val="00EE2C50"/>
    <w:rsid w:val="00EE36AD"/>
    <w:rsid w:val="00EF5C74"/>
    <w:rsid w:val="00EF7DF2"/>
    <w:rsid w:val="00F0500A"/>
    <w:rsid w:val="00F070E4"/>
    <w:rsid w:val="00F14372"/>
    <w:rsid w:val="00F20237"/>
    <w:rsid w:val="00F20D21"/>
    <w:rsid w:val="00F30751"/>
    <w:rsid w:val="00F44835"/>
    <w:rsid w:val="00F47EC4"/>
    <w:rsid w:val="00F53D99"/>
    <w:rsid w:val="00F54098"/>
    <w:rsid w:val="00F60D0A"/>
    <w:rsid w:val="00F63C7E"/>
    <w:rsid w:val="00F65F1D"/>
    <w:rsid w:val="00F80155"/>
    <w:rsid w:val="00F84961"/>
    <w:rsid w:val="00F87464"/>
    <w:rsid w:val="00F96643"/>
    <w:rsid w:val="00FA5FFC"/>
    <w:rsid w:val="00FC38DD"/>
    <w:rsid w:val="00FE2417"/>
    <w:rsid w:val="00FE58AC"/>
    <w:rsid w:val="00FF071D"/>
    <w:rsid w:val="00FF3153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6FD42BD"/>
  <w15:chartTrackingRefBased/>
  <w15:docId w15:val="{5E80CC1E-57B0-42B4-8927-49887013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1A"/>
    <w:rPr>
      <w:sz w:val="24"/>
      <w:lang w:val="en-GB"/>
    </w:rPr>
  </w:style>
  <w:style w:type="paragraph" w:styleId="Heading2">
    <w:name w:val="heading 2"/>
    <w:basedOn w:val="Normal"/>
    <w:next w:val="Normal"/>
    <w:qFormat/>
    <w:rsid w:val="00C3411A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C3411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3411A"/>
  </w:style>
  <w:style w:type="character" w:customStyle="1" w:styleId="hpsatn">
    <w:name w:val="hps atn"/>
    <w:basedOn w:val="DefaultParagraphFont"/>
    <w:rsid w:val="00C3411A"/>
  </w:style>
  <w:style w:type="character" w:styleId="Strong">
    <w:name w:val="Strong"/>
    <w:qFormat/>
    <w:rsid w:val="00C3411A"/>
    <w:rPr>
      <w:b/>
      <w:bCs/>
    </w:rPr>
  </w:style>
  <w:style w:type="character" w:customStyle="1" w:styleId="shorttext">
    <w:name w:val="short_text"/>
    <w:basedOn w:val="DefaultParagraphFont"/>
    <w:rsid w:val="00C3411A"/>
  </w:style>
  <w:style w:type="paragraph" w:styleId="NormalWeb">
    <w:name w:val="Normal (Web)"/>
    <w:basedOn w:val="Normal"/>
    <w:uiPriority w:val="99"/>
    <w:rsid w:val="005D3ABA"/>
    <w:pPr>
      <w:spacing w:before="100" w:beforeAutospacing="1" w:after="100" w:afterAutospacing="1"/>
    </w:pPr>
    <w:rPr>
      <w:szCs w:val="24"/>
      <w:lang w:val="ru-RU" w:eastAsia="ru-RU"/>
    </w:rPr>
  </w:style>
  <w:style w:type="paragraph" w:styleId="Footer">
    <w:name w:val="footer"/>
    <w:basedOn w:val="Normal"/>
    <w:rsid w:val="00061A9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61A92"/>
  </w:style>
  <w:style w:type="character" w:styleId="Hyperlink">
    <w:name w:val="Hyperlink"/>
    <w:uiPriority w:val="99"/>
    <w:unhideWhenUsed/>
    <w:rsid w:val="00061A92"/>
    <w:rPr>
      <w:color w:val="0000FF"/>
      <w:u w:val="single"/>
    </w:rPr>
  </w:style>
  <w:style w:type="paragraph" w:styleId="Header">
    <w:name w:val="header"/>
    <w:basedOn w:val="Normal"/>
    <w:link w:val="HeaderChar"/>
    <w:rsid w:val="000A37B3"/>
    <w:pPr>
      <w:tabs>
        <w:tab w:val="center" w:pos="4677"/>
        <w:tab w:val="right" w:pos="9355"/>
      </w:tabs>
    </w:pPr>
  </w:style>
  <w:style w:type="paragraph" w:styleId="CommentText">
    <w:name w:val="annotation text"/>
    <w:basedOn w:val="Normal"/>
    <w:semiHidden/>
    <w:rsid w:val="00FE2417"/>
    <w:rPr>
      <w:sz w:val="20"/>
    </w:rPr>
  </w:style>
  <w:style w:type="paragraph" w:styleId="BalloonText">
    <w:name w:val="Balloon Text"/>
    <w:basedOn w:val="Normal"/>
    <w:semiHidden/>
    <w:rsid w:val="00131A9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76B25"/>
    <w:rPr>
      <w:color w:val="800080"/>
      <w:u w:val="single"/>
    </w:rPr>
  </w:style>
  <w:style w:type="paragraph" w:styleId="NoSpacing">
    <w:name w:val="No Spacing"/>
    <w:uiPriority w:val="1"/>
    <w:qFormat/>
    <w:rsid w:val="000D31E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3B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HeaderChar">
    <w:name w:val="Header Char"/>
    <w:link w:val="Header"/>
    <w:rsid w:val="00073B1B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dcausma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9gJZcJraz3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4828</Words>
  <Characters>2752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7565</CharactersWithSpaces>
  <SharedDoc>false</SharedDoc>
  <HLinks>
    <vt:vector size="12" baseType="variant">
      <vt:variant>
        <vt:i4>1310764</vt:i4>
      </vt:variant>
      <vt:variant>
        <vt:i4>3</vt:i4>
      </vt:variant>
      <vt:variant>
        <vt:i4>0</vt:i4>
      </vt:variant>
      <vt:variant>
        <vt:i4>5</vt:i4>
      </vt:variant>
      <vt:variant>
        <vt:lpwstr>mailto:paeglek@gmail.com</vt:lpwstr>
      </vt:variant>
      <vt:variant>
        <vt:lpwstr/>
      </vt:variant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mailto:paeglek@gmail.com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Zanis</cp:lastModifiedBy>
  <cp:revision>8</cp:revision>
  <cp:lastPrinted>2016-02-04T05:20:00Z</cp:lastPrinted>
  <dcterms:created xsi:type="dcterms:W3CDTF">2016-11-06T19:31:00Z</dcterms:created>
  <dcterms:modified xsi:type="dcterms:W3CDTF">2016-11-07T19:50:00Z</dcterms:modified>
</cp:coreProperties>
</file>